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98" w:rsidRDefault="000B3566">
      <w:pPr>
        <w:widowControl w:val="0"/>
        <w:spacing w:after="0" w:line="360" w:lineRule="auto"/>
        <w:rPr>
          <w:rFonts w:ascii="Arial" w:eastAsia="Arial" w:hAnsi="Arial" w:cs="Arial"/>
          <w:b/>
          <w:sz w:val="22"/>
          <w:szCs w:val="22"/>
        </w:rPr>
      </w:pPr>
      <w:bookmarkStart w:id="0" w:name="_quo715ipvyth" w:colFirst="0" w:colLast="0"/>
      <w:bookmarkEnd w:id="0"/>
      <w:r>
        <w:rPr>
          <w:rFonts w:ascii="Arial" w:eastAsia="Arial" w:hAnsi="Arial" w:cs="Arial"/>
          <w:b/>
          <w:sz w:val="26"/>
          <w:szCs w:val="26"/>
        </w:rPr>
        <w:t>Viessmann setzt auf stärkere Internationalisierung des Elektro Business</w:t>
      </w:r>
    </w:p>
    <w:p w:rsidR="000B1398" w:rsidRDefault="000B1398">
      <w:pPr>
        <w:widowControl w:val="0"/>
        <w:spacing w:after="0" w:line="360" w:lineRule="auto"/>
        <w:rPr>
          <w:rFonts w:ascii="Arial" w:eastAsia="Arial" w:hAnsi="Arial" w:cs="Arial"/>
          <w:b/>
          <w:sz w:val="26"/>
          <w:szCs w:val="26"/>
        </w:rPr>
      </w:pPr>
      <w:bookmarkStart w:id="1" w:name="_ucllj4t4jmlf" w:colFirst="0" w:colLast="0"/>
      <w:bookmarkEnd w:id="1"/>
    </w:p>
    <w:p w:rsidR="000B1398" w:rsidRDefault="000B3566">
      <w:pPr>
        <w:spacing w:after="0" w:line="276" w:lineRule="auto"/>
        <w:rPr>
          <w:rFonts w:ascii="Arial" w:eastAsia="Arial" w:hAnsi="Arial" w:cs="Arial"/>
          <w:sz w:val="22"/>
          <w:szCs w:val="22"/>
        </w:rPr>
      </w:pPr>
      <w:proofErr w:type="spellStart"/>
      <w:r>
        <w:rPr>
          <w:rFonts w:ascii="Arial" w:eastAsia="Arial" w:hAnsi="Arial" w:cs="Arial"/>
          <w:b/>
          <w:sz w:val="22"/>
          <w:szCs w:val="22"/>
        </w:rPr>
        <w:t>Allendorf</w:t>
      </w:r>
      <w:proofErr w:type="spellEnd"/>
      <w:r>
        <w:rPr>
          <w:rFonts w:ascii="Arial" w:eastAsia="Arial" w:hAnsi="Arial" w:cs="Arial"/>
          <w:b/>
          <w:sz w:val="22"/>
          <w:szCs w:val="22"/>
        </w:rPr>
        <w:t xml:space="preserve">/Eder, 20.11.2020 – </w:t>
      </w:r>
      <w:r>
        <w:rPr>
          <w:rFonts w:ascii="Arial" w:eastAsia="Arial" w:hAnsi="Arial" w:cs="Arial"/>
          <w:sz w:val="22"/>
          <w:szCs w:val="22"/>
        </w:rPr>
        <w:t>Mit der Gründung der PV+E-Systeme GmbH vor vier Jahren setzte Viessmann ein erstes großes Ausrufezeichen für sein stetig wachsendes Engagement in der Elektrobranche. Darüber hinaus zahlt die stetig steigende Nutzung von Strom im Gebäudebereich zur Wärmeerz</w:t>
      </w:r>
      <w:r>
        <w:rPr>
          <w:rFonts w:ascii="Arial" w:eastAsia="Arial" w:hAnsi="Arial" w:cs="Arial"/>
          <w:sz w:val="22"/>
          <w:szCs w:val="22"/>
        </w:rPr>
        <w:t>eugung und Warmwasserbereitung direkt auf das Leitbild von Viessmann ein, Lebensräume für zukünftige Generationen zu gestalten. Da die Bedeutung dieses Geschäftsbereichs weiter zunimmt, erfolgt zum 01.01.2021 konsequenterweise der nächste Schritt. Viessman</w:t>
      </w:r>
      <w:r>
        <w:rPr>
          <w:rFonts w:ascii="Arial" w:eastAsia="Arial" w:hAnsi="Arial" w:cs="Arial"/>
          <w:sz w:val="22"/>
          <w:szCs w:val="22"/>
        </w:rPr>
        <w:t>n verstärkt beim Thema Elektro Business die Internationalisierung des Geschäfts.</w:t>
      </w:r>
    </w:p>
    <w:p w:rsidR="000B1398" w:rsidRDefault="000B1398">
      <w:pPr>
        <w:spacing w:after="0" w:line="276" w:lineRule="auto"/>
        <w:rPr>
          <w:rFonts w:ascii="Arial" w:eastAsia="Arial" w:hAnsi="Arial" w:cs="Arial"/>
          <w:sz w:val="22"/>
          <w:szCs w:val="22"/>
        </w:rPr>
      </w:pPr>
    </w:p>
    <w:p w:rsidR="000B1398" w:rsidRDefault="000B3566">
      <w:pPr>
        <w:spacing w:after="0" w:line="276" w:lineRule="auto"/>
        <w:rPr>
          <w:rFonts w:ascii="Arial" w:eastAsia="Arial" w:hAnsi="Arial" w:cs="Arial"/>
          <w:sz w:val="22"/>
          <w:szCs w:val="22"/>
        </w:rPr>
      </w:pPr>
      <w:r>
        <w:rPr>
          <w:rFonts w:ascii="Arial" w:eastAsia="Arial" w:hAnsi="Arial" w:cs="Arial"/>
          <w:sz w:val="22"/>
          <w:szCs w:val="22"/>
        </w:rPr>
        <w:t>Als Anbieter von Klimalösungen etablierte das international agierende Familienunternehmen im Geschäftsbereich PV+E-Systeme ein komplett neues Dienstleistungs- und Produktport</w:t>
      </w:r>
      <w:r>
        <w:rPr>
          <w:rFonts w:ascii="Arial" w:eastAsia="Arial" w:hAnsi="Arial" w:cs="Arial"/>
          <w:sz w:val="22"/>
          <w:szCs w:val="22"/>
        </w:rPr>
        <w:t xml:space="preserve">folio im Bereich der Elektrosysteme. Strategische Investments und Akquisitionen von Spezial-Herstellern in diesem Sektor flankierten diese Entwicklung. So übernahm Viessmann zum Jahreswechsel 2019/2020 die polnische Firma </w:t>
      </w:r>
      <w:proofErr w:type="spellStart"/>
      <w:r>
        <w:rPr>
          <w:rFonts w:ascii="Arial" w:eastAsia="Arial" w:hAnsi="Arial" w:cs="Arial"/>
          <w:sz w:val="22"/>
          <w:szCs w:val="22"/>
        </w:rPr>
        <w:t>Kospel</w:t>
      </w:r>
      <w:proofErr w:type="spellEnd"/>
      <w:r>
        <w:rPr>
          <w:rFonts w:ascii="Arial" w:eastAsia="Arial" w:hAnsi="Arial" w:cs="Arial"/>
          <w:sz w:val="22"/>
          <w:szCs w:val="22"/>
        </w:rPr>
        <w:t>, ein Hersteller von Durchla</w:t>
      </w:r>
      <w:r>
        <w:rPr>
          <w:rFonts w:ascii="Arial" w:eastAsia="Arial" w:hAnsi="Arial" w:cs="Arial"/>
          <w:sz w:val="22"/>
          <w:szCs w:val="22"/>
        </w:rPr>
        <w:t xml:space="preserve">uferhitzern, Warmwasserspeichern und Elektrokesseln. Bereits ein Jahr zuvor hatte das Unternehmen Anteile an </w:t>
      </w:r>
      <w:proofErr w:type="spellStart"/>
      <w:r>
        <w:rPr>
          <w:rFonts w:ascii="Arial" w:eastAsia="Arial" w:hAnsi="Arial" w:cs="Arial"/>
          <w:sz w:val="22"/>
          <w:szCs w:val="22"/>
        </w:rPr>
        <w:t>Etherma</w:t>
      </w:r>
      <w:proofErr w:type="spellEnd"/>
      <w:r>
        <w:rPr>
          <w:rFonts w:ascii="Arial" w:eastAsia="Arial" w:hAnsi="Arial" w:cs="Arial"/>
          <w:sz w:val="22"/>
          <w:szCs w:val="22"/>
        </w:rPr>
        <w:t xml:space="preserve"> erworben, einem österreichischen Produzenten von Elektro-Direkt- und Infrarot-Heizungen.</w:t>
      </w:r>
    </w:p>
    <w:p w:rsidR="000B1398" w:rsidRDefault="000B1398">
      <w:pPr>
        <w:spacing w:after="0" w:line="276" w:lineRule="auto"/>
        <w:rPr>
          <w:rFonts w:ascii="Arial" w:eastAsia="Arial" w:hAnsi="Arial" w:cs="Arial"/>
          <w:sz w:val="22"/>
          <w:szCs w:val="22"/>
        </w:rPr>
      </w:pPr>
    </w:p>
    <w:p w:rsidR="000B1398" w:rsidRDefault="000B3566">
      <w:pPr>
        <w:shd w:val="clear" w:color="auto" w:fill="FFFFFF"/>
        <w:spacing w:after="300" w:line="276" w:lineRule="auto"/>
        <w:rPr>
          <w:rFonts w:ascii="Arial" w:eastAsia="Arial" w:hAnsi="Arial" w:cs="Arial"/>
          <w:sz w:val="22"/>
          <w:szCs w:val="22"/>
        </w:rPr>
      </w:pPr>
      <w:r>
        <w:rPr>
          <w:rFonts w:ascii="Arial" w:eastAsia="Arial" w:hAnsi="Arial" w:cs="Arial"/>
          <w:sz w:val="22"/>
          <w:szCs w:val="22"/>
        </w:rPr>
        <w:t>Zum Angebot an strombasierten Systemen gehören nu</w:t>
      </w:r>
      <w:r>
        <w:rPr>
          <w:rFonts w:ascii="Arial" w:eastAsia="Arial" w:hAnsi="Arial" w:cs="Arial"/>
          <w:sz w:val="22"/>
          <w:szCs w:val="22"/>
        </w:rPr>
        <w:t>nmehr komplette Lösungen, zum Beispiel aus Photovoltaikanlagen oder Brennstoffzellen-Heizgeräten, gegebenenfalls kombiniert mit Stromspeichern, Wärmepumpen sowie Elektro-Warmwasser- und -Heizsystemen. Ergänzt werden diese Lösungen mit Energie-Management-Sy</w:t>
      </w:r>
      <w:r>
        <w:rPr>
          <w:rFonts w:ascii="Arial" w:eastAsia="Arial" w:hAnsi="Arial" w:cs="Arial"/>
          <w:sz w:val="22"/>
          <w:szCs w:val="22"/>
        </w:rPr>
        <w:t xml:space="preserve">stemen (EMS) sowie der </w:t>
      </w:r>
      <w:proofErr w:type="spellStart"/>
      <w:r>
        <w:rPr>
          <w:rFonts w:ascii="Arial" w:eastAsia="Arial" w:hAnsi="Arial" w:cs="Arial"/>
          <w:sz w:val="22"/>
          <w:szCs w:val="22"/>
        </w:rPr>
        <w:t>ViShare</w:t>
      </w:r>
      <w:proofErr w:type="spellEnd"/>
      <w:r>
        <w:rPr>
          <w:rFonts w:ascii="Arial" w:eastAsia="Arial" w:hAnsi="Arial" w:cs="Arial"/>
          <w:sz w:val="22"/>
          <w:szCs w:val="22"/>
        </w:rPr>
        <w:t xml:space="preserve"> Energy Community. Zahlreiche Planungstools wie der Systemberater für die schnelle Systemauswahl und der E-Planer zur Auslegung von elektrischen Fußbodenheizungen unterstützen den Fachpartner bei der Realisierung seiner Projek</w:t>
      </w:r>
      <w:r>
        <w:rPr>
          <w:rFonts w:ascii="Arial" w:eastAsia="Arial" w:hAnsi="Arial" w:cs="Arial"/>
          <w:sz w:val="22"/>
          <w:szCs w:val="22"/>
        </w:rPr>
        <w:t>te.</w:t>
      </w:r>
    </w:p>
    <w:p w:rsidR="000B1398" w:rsidRDefault="000B3566">
      <w:pPr>
        <w:spacing w:after="0" w:line="276" w:lineRule="auto"/>
        <w:rPr>
          <w:rFonts w:ascii="Arial" w:eastAsia="Arial" w:hAnsi="Arial" w:cs="Arial"/>
          <w:sz w:val="22"/>
          <w:szCs w:val="22"/>
        </w:rPr>
      </w:pPr>
      <w:r>
        <w:rPr>
          <w:rFonts w:ascii="Arial" w:eastAsia="Arial" w:hAnsi="Arial" w:cs="Arial"/>
          <w:sz w:val="22"/>
          <w:szCs w:val="22"/>
        </w:rPr>
        <w:t>Die konsequente weitere Umsetzung der Elektro-Strategie verfolgt zwei Ziele. Nach der Eingliederung des Vertriebs Anfang 2020 für den Markt Deutschland wird die komplette Geschäftseinheit PV+E-Systeme vollständig in den Bereich Climate Solutions SE int</w:t>
      </w:r>
      <w:r>
        <w:rPr>
          <w:rFonts w:ascii="Arial" w:eastAsia="Arial" w:hAnsi="Arial" w:cs="Arial"/>
          <w:sz w:val="22"/>
          <w:szCs w:val="22"/>
        </w:rPr>
        <w:t>egriert. Dadurch wird ein noch besseres Zusammenspiel der Geschäftsbereiche und darüber hinaus eine noch stärkere Ausweitung der Geschäftsaktivitäten auf den internationalen Märkten ermöglicht. Das betrifft auch die Planungsabteilung und die Produktentwick</w:t>
      </w:r>
      <w:r>
        <w:rPr>
          <w:rFonts w:ascii="Arial" w:eastAsia="Arial" w:hAnsi="Arial" w:cs="Arial"/>
          <w:sz w:val="22"/>
          <w:szCs w:val="22"/>
        </w:rPr>
        <w:t>lung. Für den Service, den Vertrieb und den Außendienst ergibt sich daraus eine höhere Schlagkraft. Insgesamt profitieren auf diese Weise auch die Viessmann-Kunden.</w:t>
      </w:r>
    </w:p>
    <w:p w:rsidR="000B1398" w:rsidRDefault="000B1398">
      <w:pPr>
        <w:spacing w:after="0" w:line="276" w:lineRule="auto"/>
        <w:rPr>
          <w:rFonts w:ascii="Arial" w:eastAsia="Arial" w:hAnsi="Arial" w:cs="Arial"/>
          <w:sz w:val="22"/>
          <w:szCs w:val="22"/>
        </w:rPr>
      </w:pPr>
    </w:p>
    <w:p w:rsidR="000B1398" w:rsidRDefault="000B3566">
      <w:pPr>
        <w:spacing w:after="0" w:line="276" w:lineRule="auto"/>
        <w:rPr>
          <w:rFonts w:ascii="Arial" w:eastAsia="Arial" w:hAnsi="Arial" w:cs="Arial"/>
          <w:sz w:val="22"/>
          <w:szCs w:val="22"/>
        </w:rPr>
      </w:pPr>
      <w:r>
        <w:rPr>
          <w:rFonts w:ascii="Arial" w:eastAsia="Arial" w:hAnsi="Arial" w:cs="Arial"/>
          <w:sz w:val="22"/>
          <w:szCs w:val="22"/>
          <w:highlight w:val="white"/>
        </w:rPr>
        <w:t>Viessmann geht aktiv auf die Entwicklungen im Energiemarkt und die sich wandelnden Bedürfn</w:t>
      </w:r>
      <w:r>
        <w:rPr>
          <w:rFonts w:ascii="Arial" w:eastAsia="Arial" w:hAnsi="Arial" w:cs="Arial"/>
          <w:sz w:val="22"/>
          <w:szCs w:val="22"/>
          <w:highlight w:val="white"/>
        </w:rPr>
        <w:t>isse der Verbraucher ein. Eine größere Unabhängigkeit von externer Versorgung, möglichst niedrige Energiekosten und eine hohe Zukunftssicherheit bei der Strom- und Wärmegewinnung: Das sind Themen, die viele Bauherren und Immobilienbesitzer beschäftigen.</w:t>
      </w:r>
    </w:p>
    <w:p w:rsidR="000B1398" w:rsidRDefault="000B1398">
      <w:pPr>
        <w:spacing w:after="0" w:line="276" w:lineRule="auto"/>
        <w:rPr>
          <w:rFonts w:ascii="Arial" w:eastAsia="Arial" w:hAnsi="Arial" w:cs="Arial"/>
          <w:sz w:val="22"/>
          <w:szCs w:val="22"/>
        </w:rPr>
      </w:pPr>
    </w:p>
    <w:p w:rsidR="000B1398" w:rsidRDefault="000B3566">
      <w:pPr>
        <w:spacing w:after="0"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Wir werden das Angebot von strombasierten Systemen in unserem Integrierten Viessmann Lösungsangebot weiter ausbauen”, sagt Co-CEO Max Viessmann. “Unser Geschäftsführer Karlheinz </w:t>
      </w:r>
      <w:proofErr w:type="spellStart"/>
      <w:r>
        <w:rPr>
          <w:rFonts w:ascii="Arial" w:eastAsia="Arial" w:hAnsi="Arial" w:cs="Arial"/>
          <w:sz w:val="22"/>
          <w:szCs w:val="22"/>
        </w:rPr>
        <w:t>Reitze</w:t>
      </w:r>
      <w:proofErr w:type="spellEnd"/>
      <w:r>
        <w:rPr>
          <w:rFonts w:ascii="Arial" w:eastAsia="Arial" w:hAnsi="Arial" w:cs="Arial"/>
          <w:sz w:val="22"/>
          <w:szCs w:val="22"/>
        </w:rPr>
        <w:t>, der die positive Entwicklung des Geschäftsfelds seit Anfang 2017 maßge</w:t>
      </w:r>
      <w:r>
        <w:rPr>
          <w:rFonts w:ascii="Arial" w:eastAsia="Arial" w:hAnsi="Arial" w:cs="Arial"/>
          <w:sz w:val="22"/>
          <w:szCs w:val="22"/>
        </w:rPr>
        <w:t xml:space="preserve">blich gestaltet hat, wird mit seinem </w:t>
      </w:r>
      <w:proofErr w:type="spellStart"/>
      <w:proofErr w:type="gramStart"/>
      <w:r>
        <w:rPr>
          <w:rFonts w:ascii="Arial" w:eastAsia="Arial" w:hAnsi="Arial" w:cs="Arial"/>
          <w:sz w:val="22"/>
          <w:szCs w:val="22"/>
        </w:rPr>
        <w:t>Know</w:t>
      </w:r>
      <w:proofErr w:type="spellEnd"/>
      <w:r>
        <w:rPr>
          <w:rFonts w:ascii="Arial" w:eastAsia="Arial" w:hAnsi="Arial" w:cs="Arial"/>
          <w:sz w:val="22"/>
          <w:szCs w:val="22"/>
        </w:rPr>
        <w:t xml:space="preserve"> </w:t>
      </w:r>
      <w:proofErr w:type="spellStart"/>
      <w:r>
        <w:rPr>
          <w:rFonts w:ascii="Arial" w:eastAsia="Arial" w:hAnsi="Arial" w:cs="Arial"/>
          <w:sz w:val="22"/>
          <w:szCs w:val="22"/>
        </w:rPr>
        <w:t>How</w:t>
      </w:r>
      <w:proofErr w:type="spellEnd"/>
      <w:proofErr w:type="gramEnd"/>
      <w:r>
        <w:rPr>
          <w:rFonts w:ascii="Arial" w:eastAsia="Arial" w:hAnsi="Arial" w:cs="Arial"/>
          <w:sz w:val="22"/>
          <w:szCs w:val="22"/>
        </w:rPr>
        <w:t xml:space="preserve"> und seinem jahrzehntelangen Erfahrungsschatz als Senior </w:t>
      </w:r>
      <w:proofErr w:type="spellStart"/>
      <w:r>
        <w:rPr>
          <w:rFonts w:ascii="Arial" w:eastAsia="Arial" w:hAnsi="Arial" w:cs="Arial"/>
          <w:sz w:val="22"/>
          <w:szCs w:val="22"/>
        </w:rPr>
        <w:t>Advisor</w:t>
      </w:r>
      <w:proofErr w:type="spellEnd"/>
      <w:r>
        <w:rPr>
          <w:rFonts w:ascii="Arial" w:eastAsia="Arial" w:hAnsi="Arial" w:cs="Arial"/>
          <w:sz w:val="22"/>
          <w:szCs w:val="22"/>
        </w:rPr>
        <w:t xml:space="preserve"> die Entwicklungen weiter begleiten. Für sein außerordentlich erfolgreiches Engagement danke ich ihm ausdrücklich. Gleichzeitig kann er seinen pers</w:t>
      </w:r>
      <w:r>
        <w:rPr>
          <w:rFonts w:ascii="Arial" w:eastAsia="Arial" w:hAnsi="Arial" w:cs="Arial"/>
          <w:sz w:val="22"/>
          <w:szCs w:val="22"/>
        </w:rPr>
        <w:t xml:space="preserve">önlichen Wunsch realisieren, sich etwas aus dem rein operativen Geschäft zurückzuziehen.” </w:t>
      </w:r>
    </w:p>
    <w:p w:rsidR="000B1398" w:rsidRDefault="000B1398">
      <w:pPr>
        <w:spacing w:after="0" w:line="276" w:lineRule="auto"/>
        <w:rPr>
          <w:rFonts w:ascii="Arial" w:eastAsia="Arial" w:hAnsi="Arial" w:cs="Arial"/>
          <w:sz w:val="22"/>
          <w:szCs w:val="22"/>
        </w:rPr>
      </w:pPr>
    </w:p>
    <w:p w:rsidR="000B1398" w:rsidRDefault="000B3566">
      <w:pPr>
        <w:spacing w:after="0" w:line="276" w:lineRule="auto"/>
        <w:rPr>
          <w:rFonts w:ascii="Arial" w:eastAsia="Arial" w:hAnsi="Arial" w:cs="Arial"/>
          <w:sz w:val="22"/>
          <w:szCs w:val="22"/>
        </w:rPr>
      </w:pPr>
      <w:r>
        <w:rPr>
          <w:rFonts w:ascii="Arial" w:eastAsia="Arial" w:hAnsi="Arial" w:cs="Arial"/>
          <w:sz w:val="22"/>
          <w:szCs w:val="22"/>
        </w:rPr>
        <w:t xml:space="preserve">Karlheinz </w:t>
      </w:r>
      <w:proofErr w:type="spellStart"/>
      <w:r>
        <w:rPr>
          <w:rFonts w:ascii="Arial" w:eastAsia="Arial" w:hAnsi="Arial" w:cs="Arial"/>
          <w:sz w:val="22"/>
          <w:szCs w:val="22"/>
        </w:rPr>
        <w:t>Reitze</w:t>
      </w:r>
      <w:proofErr w:type="spellEnd"/>
      <w:r>
        <w:rPr>
          <w:rFonts w:ascii="Arial" w:eastAsia="Arial" w:hAnsi="Arial" w:cs="Arial"/>
          <w:sz w:val="22"/>
          <w:szCs w:val="22"/>
        </w:rPr>
        <w:t xml:space="preserve"> bleibt Vorstand der </w:t>
      </w:r>
      <w:proofErr w:type="spellStart"/>
      <w:r>
        <w:rPr>
          <w:rFonts w:ascii="Arial" w:eastAsia="Arial" w:hAnsi="Arial" w:cs="Arial"/>
          <w:sz w:val="22"/>
          <w:szCs w:val="22"/>
        </w:rPr>
        <w:t>wibutler</w:t>
      </w:r>
      <w:proofErr w:type="spellEnd"/>
      <w:r>
        <w:rPr>
          <w:rFonts w:ascii="Arial" w:eastAsia="Arial" w:hAnsi="Arial" w:cs="Arial"/>
          <w:sz w:val="22"/>
          <w:szCs w:val="22"/>
        </w:rPr>
        <w:t xml:space="preserve"> </w:t>
      </w:r>
      <w:proofErr w:type="spellStart"/>
      <w:r>
        <w:rPr>
          <w:rFonts w:ascii="Arial" w:eastAsia="Arial" w:hAnsi="Arial" w:cs="Arial"/>
          <w:sz w:val="22"/>
          <w:szCs w:val="22"/>
        </w:rPr>
        <w:t>alliance</w:t>
      </w:r>
      <w:proofErr w:type="spellEnd"/>
      <w:r>
        <w:rPr>
          <w:rFonts w:ascii="Arial" w:eastAsia="Arial" w:hAnsi="Arial" w:cs="Arial"/>
          <w:sz w:val="22"/>
          <w:szCs w:val="22"/>
        </w:rPr>
        <w:t xml:space="preserve">. Wie bekannt ist, vertritt </w:t>
      </w:r>
      <w:proofErr w:type="spellStart"/>
      <w:r>
        <w:rPr>
          <w:rFonts w:ascii="Arial" w:eastAsia="Arial" w:hAnsi="Arial" w:cs="Arial"/>
          <w:sz w:val="22"/>
          <w:szCs w:val="22"/>
        </w:rPr>
        <w:t>Reitze</w:t>
      </w:r>
      <w:proofErr w:type="spellEnd"/>
      <w:r>
        <w:rPr>
          <w:rFonts w:ascii="Arial" w:eastAsia="Arial" w:hAnsi="Arial" w:cs="Arial"/>
          <w:sz w:val="22"/>
          <w:szCs w:val="22"/>
        </w:rPr>
        <w:t xml:space="preserve"> das Unternehmen Viessmann auch weiter in leitender Funktion in wichtigen Br</w:t>
      </w:r>
      <w:r>
        <w:rPr>
          <w:rFonts w:ascii="Arial" w:eastAsia="Arial" w:hAnsi="Arial" w:cs="Arial"/>
          <w:sz w:val="22"/>
          <w:szCs w:val="22"/>
        </w:rPr>
        <w:t xml:space="preserve">anchenverbänden wie beispielsweise ZVEI und HEA. Darüber hinaus wird er als Senior </w:t>
      </w:r>
      <w:proofErr w:type="spellStart"/>
      <w:r>
        <w:rPr>
          <w:rFonts w:ascii="Arial" w:eastAsia="Arial" w:hAnsi="Arial" w:cs="Arial"/>
          <w:sz w:val="22"/>
          <w:szCs w:val="22"/>
        </w:rPr>
        <w:t>Advisor</w:t>
      </w:r>
      <w:proofErr w:type="spellEnd"/>
      <w:r>
        <w:rPr>
          <w:rFonts w:ascii="Arial" w:eastAsia="Arial" w:hAnsi="Arial" w:cs="Arial"/>
          <w:sz w:val="22"/>
          <w:szCs w:val="22"/>
        </w:rPr>
        <w:t xml:space="preserve"> an der Weiterentwicklung des Elektro Business von Viessmann beteiligt bleiben.</w:t>
      </w:r>
    </w:p>
    <w:p w:rsidR="000B1398" w:rsidRDefault="000B1398">
      <w:pPr>
        <w:spacing w:after="0" w:line="276" w:lineRule="auto"/>
        <w:rPr>
          <w:rFonts w:ascii="Arial" w:eastAsia="Arial" w:hAnsi="Arial" w:cs="Arial"/>
          <w:sz w:val="22"/>
          <w:szCs w:val="22"/>
        </w:rPr>
      </w:pPr>
    </w:p>
    <w:p w:rsidR="000B1398" w:rsidRDefault="000B1398">
      <w:pPr>
        <w:spacing w:after="0" w:line="276" w:lineRule="auto"/>
        <w:rPr>
          <w:rFonts w:ascii="Arial" w:eastAsia="Arial" w:hAnsi="Arial" w:cs="Arial"/>
          <w:sz w:val="22"/>
          <w:szCs w:val="22"/>
        </w:rPr>
      </w:pPr>
    </w:p>
    <w:p w:rsidR="000B1398" w:rsidRDefault="000B1398">
      <w:pPr>
        <w:spacing w:after="0" w:line="276" w:lineRule="auto"/>
        <w:rPr>
          <w:rFonts w:ascii="Arial" w:eastAsia="Arial" w:hAnsi="Arial" w:cs="Arial"/>
          <w:sz w:val="22"/>
          <w:szCs w:val="22"/>
        </w:rPr>
      </w:pPr>
    </w:p>
    <w:p w:rsidR="000B1398" w:rsidRPr="00310AC2" w:rsidRDefault="00310AC2">
      <w:pPr>
        <w:spacing w:after="0" w:line="276" w:lineRule="auto"/>
        <w:rPr>
          <w:rFonts w:ascii="Arial" w:eastAsia="Arial" w:hAnsi="Arial" w:cs="Arial"/>
          <w:b/>
          <w:bCs/>
          <w:sz w:val="22"/>
          <w:szCs w:val="22"/>
        </w:rPr>
      </w:pPr>
      <w:r w:rsidRPr="00310AC2">
        <w:rPr>
          <w:rFonts w:ascii="Arial" w:eastAsia="Arial" w:hAnsi="Arial" w:cs="Arial"/>
          <w:b/>
          <w:bCs/>
          <w:sz w:val="22"/>
          <w:szCs w:val="22"/>
        </w:rPr>
        <w:t>Bild / Bildzeile</w:t>
      </w:r>
    </w:p>
    <w:p w:rsidR="000B1398" w:rsidRDefault="000B1398">
      <w:pPr>
        <w:spacing w:after="0" w:line="276" w:lineRule="auto"/>
        <w:rPr>
          <w:rFonts w:ascii="Arial" w:eastAsia="Arial" w:hAnsi="Arial" w:cs="Arial"/>
          <w:sz w:val="22"/>
          <w:szCs w:val="22"/>
        </w:rPr>
      </w:pPr>
    </w:p>
    <w:p w:rsidR="000B1398" w:rsidRDefault="00310AC2">
      <w:pPr>
        <w:spacing w:after="0" w:line="276" w:lineRule="auto"/>
        <w:rPr>
          <w:rFonts w:ascii="Arial" w:eastAsia="Arial" w:hAnsi="Arial" w:cs="Arial"/>
          <w:sz w:val="22"/>
          <w:szCs w:val="22"/>
        </w:rPr>
      </w:pPr>
      <w:r>
        <w:rPr>
          <w:rFonts w:ascii="Arial" w:eastAsia="Arial" w:hAnsi="Arial" w:cs="Arial"/>
          <w:noProof/>
          <w:sz w:val="22"/>
          <w:szCs w:val="22"/>
        </w:rPr>
        <w:drawing>
          <wp:inline distT="0" distB="0" distL="0" distR="0">
            <wp:extent cx="2841019" cy="1894114"/>
            <wp:effectExtent l="0" t="0" r="0" b="0"/>
            <wp:docPr id="4" name="Grafik 4" descr="Ein Bild, das draußen, Gebäude, Haus,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tovolt 300_00009_72dpi.jpg"/>
                    <pic:cNvPicPr/>
                  </pic:nvPicPr>
                  <pic:blipFill>
                    <a:blip r:embed="rId6">
                      <a:extLst>
                        <a:ext uri="{28A0092B-C50C-407E-A947-70E740481C1C}">
                          <a14:useLocalDpi xmlns:a14="http://schemas.microsoft.com/office/drawing/2010/main" val="0"/>
                        </a:ext>
                      </a:extLst>
                    </a:blip>
                    <a:stretch>
                      <a:fillRect/>
                    </a:stretch>
                  </pic:blipFill>
                  <pic:spPr>
                    <a:xfrm>
                      <a:off x="0" y="0"/>
                      <a:ext cx="2871770" cy="1914616"/>
                    </a:xfrm>
                    <a:prstGeom prst="rect">
                      <a:avLst/>
                    </a:prstGeom>
                  </pic:spPr>
                </pic:pic>
              </a:graphicData>
            </a:graphic>
          </wp:inline>
        </w:drawing>
      </w:r>
    </w:p>
    <w:p w:rsidR="00310AC2" w:rsidRDefault="00310AC2" w:rsidP="00310AC2">
      <w:pPr>
        <w:spacing w:after="0" w:line="276" w:lineRule="auto"/>
        <w:rPr>
          <w:rFonts w:ascii="Arial" w:eastAsia="Arial" w:hAnsi="Arial" w:cs="Arial"/>
          <w:sz w:val="22"/>
          <w:szCs w:val="22"/>
        </w:rPr>
      </w:pPr>
      <w:r>
        <w:rPr>
          <w:rFonts w:ascii="Arial" w:eastAsia="Arial" w:hAnsi="Arial" w:cs="Arial"/>
          <w:sz w:val="22"/>
          <w:szCs w:val="22"/>
        </w:rPr>
        <w:t xml:space="preserve">Bild: </w:t>
      </w:r>
      <w:r>
        <w:rPr>
          <w:rFonts w:ascii="Arial" w:eastAsia="Arial" w:hAnsi="Arial" w:cs="Arial"/>
          <w:sz w:val="22"/>
          <w:szCs w:val="22"/>
        </w:rPr>
        <w:t>Viessmann verstärkt beim Thema Elektro Business die Internationalisierung des Geschäfts.</w:t>
      </w:r>
    </w:p>
    <w:p w:rsidR="000B1398" w:rsidRDefault="000B1398">
      <w:pPr>
        <w:spacing w:after="0" w:line="276" w:lineRule="auto"/>
        <w:rPr>
          <w:rFonts w:ascii="Arial" w:eastAsia="Arial" w:hAnsi="Arial" w:cs="Arial"/>
          <w:sz w:val="22"/>
          <w:szCs w:val="22"/>
        </w:rPr>
      </w:pPr>
    </w:p>
    <w:p w:rsidR="000B1398" w:rsidRDefault="000B1398">
      <w:pPr>
        <w:spacing w:after="0" w:line="276" w:lineRule="auto"/>
        <w:rPr>
          <w:rFonts w:ascii="Arial" w:eastAsia="Arial" w:hAnsi="Arial" w:cs="Arial"/>
          <w:sz w:val="22"/>
          <w:szCs w:val="22"/>
        </w:rPr>
      </w:pPr>
    </w:p>
    <w:p w:rsidR="000B1398" w:rsidRDefault="000B1398">
      <w:pPr>
        <w:spacing w:after="0" w:line="276" w:lineRule="auto"/>
        <w:rPr>
          <w:rFonts w:ascii="Arial" w:eastAsia="Arial" w:hAnsi="Arial" w:cs="Arial"/>
          <w:sz w:val="22"/>
          <w:szCs w:val="22"/>
        </w:rPr>
      </w:pPr>
    </w:p>
    <w:p w:rsidR="000B1398" w:rsidRDefault="000B1398">
      <w:pPr>
        <w:spacing w:after="0" w:line="276" w:lineRule="auto"/>
        <w:rPr>
          <w:rFonts w:ascii="Arial" w:eastAsia="Arial" w:hAnsi="Arial" w:cs="Arial"/>
          <w:sz w:val="22"/>
          <w:szCs w:val="22"/>
        </w:rPr>
      </w:pPr>
    </w:p>
    <w:p w:rsidR="000B1398" w:rsidRDefault="000B1398">
      <w:pPr>
        <w:spacing w:after="0" w:line="276" w:lineRule="auto"/>
        <w:rPr>
          <w:rFonts w:ascii="Arial" w:eastAsia="Arial" w:hAnsi="Arial" w:cs="Arial"/>
          <w:sz w:val="22"/>
          <w:szCs w:val="22"/>
        </w:rPr>
      </w:pPr>
    </w:p>
    <w:p w:rsidR="000B1398" w:rsidRDefault="000B1398">
      <w:pPr>
        <w:spacing w:after="0" w:line="276" w:lineRule="auto"/>
        <w:rPr>
          <w:rFonts w:ascii="Arial" w:eastAsia="Arial" w:hAnsi="Arial" w:cs="Arial"/>
          <w:sz w:val="22"/>
          <w:szCs w:val="22"/>
        </w:rPr>
      </w:pPr>
    </w:p>
    <w:p w:rsidR="00C10CB8" w:rsidRDefault="00C10CB8">
      <w:pPr>
        <w:spacing w:after="0" w:line="276" w:lineRule="auto"/>
        <w:rPr>
          <w:rFonts w:ascii="Arial" w:eastAsia="Arial" w:hAnsi="Arial" w:cs="Arial"/>
          <w:sz w:val="22"/>
          <w:szCs w:val="22"/>
        </w:rPr>
      </w:pPr>
      <w:bookmarkStart w:id="2" w:name="_GoBack"/>
      <w:bookmarkEnd w:id="2"/>
    </w:p>
    <w:p w:rsidR="00C10CB8" w:rsidRDefault="00C10CB8" w:rsidP="00C10CB8">
      <w:pPr>
        <w:widowControl w:val="0"/>
        <w:spacing w:after="0"/>
        <w:rPr>
          <w:rFonts w:ascii="Arial" w:eastAsia="Arial" w:hAnsi="Arial" w:cs="Arial"/>
          <w:sz w:val="22"/>
          <w:szCs w:val="22"/>
        </w:rPr>
      </w:pPr>
    </w:p>
    <w:p w:rsidR="00C10CB8" w:rsidRDefault="00C10CB8" w:rsidP="00C10CB8">
      <w:pPr>
        <w:widowControl w:val="0"/>
        <w:spacing w:after="0"/>
        <w:rPr>
          <w:rFonts w:ascii="Arial" w:eastAsia="Arial" w:hAnsi="Arial" w:cs="Arial"/>
          <w:color w:val="999999"/>
          <w:sz w:val="18"/>
          <w:szCs w:val="18"/>
        </w:rPr>
      </w:pPr>
      <w:r>
        <w:rPr>
          <w:rFonts w:ascii="Arial" w:eastAsia="Arial" w:hAnsi="Arial" w:cs="Arial"/>
          <w:color w:val="999999"/>
          <w:sz w:val="18"/>
          <w:szCs w:val="18"/>
        </w:rPr>
        <w:t>Viessmann Werke GmbH &amp; Co. KG</w:t>
      </w:r>
    </w:p>
    <w:p w:rsidR="00C10CB8" w:rsidRDefault="00C10CB8" w:rsidP="00C10CB8">
      <w:pPr>
        <w:widowControl w:val="0"/>
        <w:spacing w:after="0"/>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rsidR="00C10CB8" w:rsidRDefault="00C10CB8" w:rsidP="00C10CB8">
      <w:pPr>
        <w:widowControl w:val="0"/>
        <w:spacing w:after="0"/>
        <w:rPr>
          <w:rFonts w:ascii="Arial" w:eastAsia="Arial" w:hAnsi="Arial" w:cs="Arial"/>
          <w:color w:val="999999"/>
          <w:sz w:val="18"/>
          <w:szCs w:val="18"/>
        </w:rPr>
      </w:pPr>
      <w:r>
        <w:rPr>
          <w:rFonts w:ascii="Arial" w:eastAsia="Arial" w:hAnsi="Arial" w:cs="Arial"/>
          <w:color w:val="999999"/>
          <w:sz w:val="18"/>
          <w:szCs w:val="18"/>
        </w:rPr>
        <w:t>Telefon: +49 (0)6452 702533</w:t>
      </w:r>
    </w:p>
    <w:p w:rsidR="00C10CB8" w:rsidRDefault="00C10CB8" w:rsidP="00C10CB8">
      <w:pPr>
        <w:widowControl w:val="0"/>
        <w:spacing w:after="0"/>
        <w:rPr>
          <w:rFonts w:ascii="Arial" w:eastAsia="Arial" w:hAnsi="Arial" w:cs="Arial"/>
          <w:color w:val="999999"/>
          <w:sz w:val="18"/>
          <w:szCs w:val="18"/>
        </w:rPr>
      </w:pPr>
      <w:r>
        <w:rPr>
          <w:rFonts w:ascii="Arial" w:eastAsia="Arial" w:hAnsi="Arial" w:cs="Arial"/>
          <w:color w:val="999999"/>
          <w:sz w:val="18"/>
          <w:szCs w:val="18"/>
        </w:rPr>
        <w:t>info-pr@viessmann.de</w:t>
      </w:r>
    </w:p>
    <w:p w:rsidR="000B1398" w:rsidRDefault="00C10CB8" w:rsidP="00C10CB8">
      <w:pPr>
        <w:widowControl w:val="0"/>
        <w:spacing w:after="0"/>
        <w:rPr>
          <w:rFonts w:ascii="Arial" w:eastAsia="Arial" w:hAnsi="Arial" w:cs="Arial"/>
          <w:sz w:val="22"/>
          <w:szCs w:val="22"/>
        </w:rPr>
      </w:pPr>
      <w:r>
        <w:rPr>
          <w:rFonts w:ascii="Arial" w:eastAsia="Arial" w:hAnsi="Arial" w:cs="Arial"/>
          <w:color w:val="999999"/>
          <w:sz w:val="18"/>
          <w:szCs w:val="18"/>
        </w:rPr>
        <w:t>www.viessmann.de</w:t>
      </w:r>
    </w:p>
    <w:sectPr w:rsidR="000B1398">
      <w:headerReference w:type="default" r:id="rId7"/>
      <w:footerReference w:type="default" r:id="rId8"/>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566" w:rsidRDefault="000B3566">
      <w:pPr>
        <w:spacing w:after="0"/>
      </w:pPr>
      <w:r>
        <w:separator/>
      </w:r>
    </w:p>
  </w:endnote>
  <w:endnote w:type="continuationSeparator" w:id="0">
    <w:p w:rsidR="000B3566" w:rsidRDefault="000B35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398" w:rsidRDefault="000B1398">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566" w:rsidRDefault="000B3566">
      <w:pPr>
        <w:spacing w:after="0"/>
      </w:pPr>
      <w:r>
        <w:separator/>
      </w:r>
    </w:p>
  </w:footnote>
  <w:footnote w:type="continuationSeparator" w:id="0">
    <w:p w:rsidR="000B3566" w:rsidRDefault="000B35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398" w:rsidRDefault="000B3566">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0B1398" w:rsidRDefault="000B3566">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398"/>
    <w:rsid w:val="000B1398"/>
    <w:rsid w:val="000B3566"/>
    <w:rsid w:val="00310AC2"/>
    <w:rsid w:val="00585FBC"/>
    <w:rsid w:val="006171EB"/>
    <w:rsid w:val="0068320B"/>
    <w:rsid w:val="00C1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30A3"/>
  <w15:docId w15:val="{50E57FCB-58EB-43E0-A01E-4A9B9536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Wolfgang_Rogatty</cp:lastModifiedBy>
  <cp:revision>4</cp:revision>
  <dcterms:created xsi:type="dcterms:W3CDTF">2020-11-20T08:06:00Z</dcterms:created>
  <dcterms:modified xsi:type="dcterms:W3CDTF">2020-11-20T08:15:00Z</dcterms:modified>
</cp:coreProperties>
</file>