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0408" w:rsidRPr="00E66FD6" w:rsidRDefault="002B0408" w:rsidP="002B0408">
      <w:pPr>
        <w:spacing w:after="0" w:line="276" w:lineRule="auto"/>
        <w:rPr>
          <w:rFonts w:ascii="Arial" w:eastAsia="Arial" w:hAnsi="Arial" w:cs="Arial"/>
          <w:b/>
          <w:sz w:val="32"/>
          <w:szCs w:val="32"/>
          <w:lang w:val="en-US"/>
        </w:rPr>
      </w:pPr>
      <w:r w:rsidRPr="00E66FD6">
        <w:rPr>
          <w:rFonts w:ascii="Arial" w:eastAsia="Arial" w:hAnsi="Arial" w:cs="Arial"/>
          <w:b/>
          <w:sz w:val="32"/>
          <w:szCs w:val="32"/>
          <w:lang w:val="en-US"/>
        </w:rPr>
        <w:t xml:space="preserve">Viessmann and </w:t>
      </w:r>
      <w:proofErr w:type="spellStart"/>
      <w:r w:rsidRPr="00E66FD6">
        <w:rPr>
          <w:rFonts w:ascii="Arial" w:eastAsia="Arial" w:hAnsi="Arial" w:cs="Arial"/>
          <w:b/>
          <w:sz w:val="32"/>
          <w:szCs w:val="32"/>
          <w:lang w:val="en-US"/>
        </w:rPr>
        <w:t>TenneT</w:t>
      </w:r>
      <w:proofErr w:type="spellEnd"/>
      <w:r w:rsidRPr="00E66FD6">
        <w:rPr>
          <w:rFonts w:ascii="Arial" w:eastAsia="Arial" w:hAnsi="Arial" w:cs="Arial"/>
          <w:b/>
          <w:sz w:val="32"/>
          <w:szCs w:val="32"/>
          <w:lang w:val="en-US"/>
        </w:rPr>
        <w:t xml:space="preserve"> launch first project for smart use of heat and electricity</w:t>
      </w:r>
    </w:p>
    <w:p w:rsidR="002B0408" w:rsidRPr="00E66FD6" w:rsidRDefault="002B0408" w:rsidP="002B0408">
      <w:pPr>
        <w:spacing w:after="0" w:line="276" w:lineRule="auto"/>
        <w:ind w:left="720"/>
        <w:rPr>
          <w:rFonts w:ascii="Arial" w:eastAsia="Arial" w:hAnsi="Arial" w:cs="Arial"/>
          <w:sz w:val="22"/>
          <w:szCs w:val="22"/>
          <w:lang w:val="en-US"/>
        </w:rPr>
      </w:pPr>
    </w:p>
    <w:p w:rsidR="002B0408" w:rsidRPr="00E66FD6" w:rsidRDefault="002B0408" w:rsidP="002B0408">
      <w:pPr>
        <w:numPr>
          <w:ilvl w:val="0"/>
          <w:numId w:val="2"/>
        </w:numPr>
        <w:spacing w:after="0" w:line="276" w:lineRule="auto"/>
        <w:rPr>
          <w:rFonts w:ascii="Arial" w:eastAsia="Arial" w:hAnsi="Arial" w:cs="Arial"/>
          <w:b/>
          <w:lang w:val="en-US"/>
        </w:rPr>
      </w:pPr>
      <w:proofErr w:type="spellStart"/>
      <w:r w:rsidRPr="00E66FD6">
        <w:rPr>
          <w:rFonts w:ascii="Arial" w:eastAsia="Arial" w:hAnsi="Arial" w:cs="Arial"/>
          <w:b/>
          <w:lang w:val="en-US"/>
        </w:rPr>
        <w:t>Stabilising</w:t>
      </w:r>
      <w:proofErr w:type="spellEnd"/>
      <w:r w:rsidRPr="00E66FD6">
        <w:rPr>
          <w:rFonts w:ascii="Arial" w:eastAsia="Arial" w:hAnsi="Arial" w:cs="Arial"/>
          <w:b/>
          <w:lang w:val="en-US"/>
        </w:rPr>
        <w:t xml:space="preserve"> the German power grid with smart heat pumps</w:t>
      </w:r>
    </w:p>
    <w:p w:rsidR="002B0408" w:rsidRPr="00E66FD6" w:rsidRDefault="002B0408" w:rsidP="002B0408">
      <w:pPr>
        <w:numPr>
          <w:ilvl w:val="0"/>
          <w:numId w:val="2"/>
        </w:numPr>
        <w:spacing w:after="0" w:line="276" w:lineRule="auto"/>
        <w:rPr>
          <w:rFonts w:ascii="Arial" w:eastAsia="Arial" w:hAnsi="Arial" w:cs="Arial"/>
          <w:b/>
          <w:lang w:val="en-US"/>
        </w:rPr>
      </w:pPr>
      <w:r w:rsidRPr="00E66FD6">
        <w:rPr>
          <w:rFonts w:ascii="Arial" w:eastAsia="Arial" w:hAnsi="Arial" w:cs="Arial"/>
          <w:b/>
          <w:lang w:val="en-US"/>
        </w:rPr>
        <w:t xml:space="preserve">Climate solution provider and transmission grid operator launch </w:t>
      </w:r>
      <w:proofErr w:type="spellStart"/>
      <w:r w:rsidRPr="00E66FD6">
        <w:rPr>
          <w:rFonts w:ascii="Arial" w:eastAsia="Arial" w:hAnsi="Arial" w:cs="Arial"/>
          <w:b/>
          <w:lang w:val="en-US"/>
        </w:rPr>
        <w:t>ViFlex</w:t>
      </w:r>
      <w:proofErr w:type="spellEnd"/>
      <w:r w:rsidRPr="00E66FD6">
        <w:rPr>
          <w:rFonts w:ascii="Arial" w:eastAsia="Arial" w:hAnsi="Arial" w:cs="Arial"/>
          <w:b/>
          <w:lang w:val="en-US"/>
        </w:rPr>
        <w:t xml:space="preserve"> pilot project</w:t>
      </w:r>
    </w:p>
    <w:p w:rsidR="002B0408" w:rsidRPr="00E66FD6" w:rsidRDefault="002B0408" w:rsidP="002B0408">
      <w:pPr>
        <w:numPr>
          <w:ilvl w:val="0"/>
          <w:numId w:val="2"/>
        </w:numPr>
        <w:spacing w:after="0" w:line="276" w:lineRule="auto"/>
        <w:rPr>
          <w:rFonts w:ascii="Arial" w:eastAsia="Arial" w:hAnsi="Arial" w:cs="Arial"/>
          <w:b/>
          <w:lang w:val="en-US"/>
        </w:rPr>
      </w:pPr>
      <w:r w:rsidRPr="00E66FD6">
        <w:rPr>
          <w:rFonts w:ascii="Arial" w:eastAsia="Arial" w:hAnsi="Arial" w:cs="Arial"/>
          <w:b/>
          <w:lang w:val="en-US"/>
        </w:rPr>
        <w:t>Bundling heat pumps and electricity storage units to form "virtual power plants"</w:t>
      </w:r>
    </w:p>
    <w:p w:rsidR="002B0408" w:rsidRPr="00E66FD6" w:rsidRDefault="002B0408" w:rsidP="002B0408">
      <w:pPr>
        <w:numPr>
          <w:ilvl w:val="0"/>
          <w:numId w:val="2"/>
        </w:numPr>
        <w:spacing w:after="0" w:line="276" w:lineRule="auto"/>
        <w:rPr>
          <w:rFonts w:ascii="Arial" w:eastAsia="Arial" w:hAnsi="Arial" w:cs="Arial"/>
          <w:b/>
          <w:lang w:val="en-US"/>
        </w:rPr>
      </w:pPr>
      <w:proofErr w:type="spellStart"/>
      <w:r w:rsidRPr="00E66FD6">
        <w:rPr>
          <w:rFonts w:ascii="Arial" w:eastAsia="Arial" w:hAnsi="Arial" w:cs="Arial"/>
          <w:b/>
          <w:lang w:val="en-US"/>
        </w:rPr>
        <w:t>Optimised</w:t>
      </w:r>
      <w:proofErr w:type="spellEnd"/>
      <w:r w:rsidRPr="00E66FD6">
        <w:rPr>
          <w:rFonts w:ascii="Arial" w:eastAsia="Arial" w:hAnsi="Arial" w:cs="Arial"/>
          <w:b/>
          <w:lang w:val="en-US"/>
        </w:rPr>
        <w:t xml:space="preserve"> use of renewable electricity through innovative blockchain solution</w:t>
      </w:r>
    </w:p>
    <w:p w:rsidR="002B0408" w:rsidRPr="00E66FD6" w:rsidRDefault="002B0408" w:rsidP="002B0408">
      <w:pPr>
        <w:spacing w:after="0" w:line="276" w:lineRule="auto"/>
        <w:rPr>
          <w:rFonts w:ascii="Arial" w:eastAsia="Arial" w:hAnsi="Arial" w:cs="Arial"/>
          <w:b/>
          <w:lang w:val="en-US"/>
        </w:rPr>
      </w:pPr>
    </w:p>
    <w:p w:rsidR="002B0408" w:rsidRPr="00E66FD6" w:rsidRDefault="002B0408" w:rsidP="002B0408">
      <w:pPr>
        <w:spacing w:after="0" w:line="276" w:lineRule="auto"/>
        <w:rPr>
          <w:rFonts w:ascii="Arial" w:eastAsia="Arial" w:hAnsi="Arial" w:cs="Arial"/>
          <w:sz w:val="22"/>
          <w:szCs w:val="22"/>
          <w:lang w:val="en-US"/>
        </w:rPr>
      </w:pPr>
      <w:r w:rsidRPr="00E66FD6">
        <w:rPr>
          <w:rFonts w:ascii="Arial" w:eastAsia="Arial" w:hAnsi="Arial" w:cs="Arial"/>
          <w:b/>
          <w:sz w:val="22"/>
          <w:szCs w:val="22"/>
          <w:lang w:val="en-US"/>
        </w:rPr>
        <w:t>Bayreuth/</w:t>
      </w:r>
      <w:proofErr w:type="spellStart"/>
      <w:r w:rsidRPr="00E66FD6">
        <w:rPr>
          <w:rFonts w:ascii="Arial" w:eastAsia="Arial" w:hAnsi="Arial" w:cs="Arial"/>
          <w:b/>
          <w:sz w:val="22"/>
          <w:szCs w:val="22"/>
          <w:lang w:val="en-US"/>
        </w:rPr>
        <w:t>Allendorf</w:t>
      </w:r>
      <w:proofErr w:type="spellEnd"/>
      <w:r w:rsidRPr="00E66FD6">
        <w:rPr>
          <w:rFonts w:ascii="Arial" w:eastAsia="Arial" w:hAnsi="Arial" w:cs="Arial"/>
          <w:b/>
          <w:sz w:val="22"/>
          <w:szCs w:val="22"/>
          <w:lang w:val="en-US"/>
        </w:rPr>
        <w:t xml:space="preserve"> (Eder), 16.12.2020 - </w:t>
      </w:r>
      <w:r w:rsidRPr="00E66FD6">
        <w:rPr>
          <w:rFonts w:ascii="Arial" w:eastAsia="Arial" w:hAnsi="Arial" w:cs="Arial"/>
          <w:sz w:val="22"/>
          <w:szCs w:val="22"/>
          <w:lang w:val="en-US"/>
        </w:rPr>
        <w:t xml:space="preserve">Heat pumps will play a key role in </w:t>
      </w:r>
      <w:proofErr w:type="spellStart"/>
      <w:r w:rsidRPr="00E66FD6">
        <w:rPr>
          <w:rFonts w:ascii="Arial" w:eastAsia="Arial" w:hAnsi="Arial" w:cs="Arial"/>
          <w:sz w:val="22"/>
          <w:szCs w:val="22"/>
          <w:lang w:val="en-US"/>
        </w:rPr>
        <w:t>decarbonising</w:t>
      </w:r>
      <w:proofErr w:type="spellEnd"/>
      <w:r w:rsidRPr="00E66FD6">
        <w:rPr>
          <w:rFonts w:ascii="Arial" w:eastAsia="Arial" w:hAnsi="Arial" w:cs="Arial"/>
          <w:sz w:val="22"/>
          <w:szCs w:val="22"/>
          <w:lang w:val="en-US"/>
        </w:rPr>
        <w:t xml:space="preserve"> residential heating this century. Germany's largest transmission system operator </w:t>
      </w:r>
      <w:proofErr w:type="spellStart"/>
      <w:r w:rsidRPr="00E66FD6">
        <w:rPr>
          <w:rFonts w:ascii="Arial" w:eastAsia="Arial" w:hAnsi="Arial" w:cs="Arial"/>
          <w:sz w:val="22"/>
          <w:szCs w:val="22"/>
          <w:lang w:val="en-US"/>
        </w:rPr>
        <w:t>TenneT</w:t>
      </w:r>
      <w:proofErr w:type="spellEnd"/>
      <w:r w:rsidRPr="00E66FD6">
        <w:rPr>
          <w:rFonts w:ascii="Arial" w:eastAsia="Arial" w:hAnsi="Arial" w:cs="Arial"/>
          <w:sz w:val="22"/>
          <w:szCs w:val="22"/>
          <w:lang w:val="en-US"/>
        </w:rPr>
        <w:t xml:space="preserve"> and Viessmann are certain of it. It is reason enough for both companies to launch the so far unique </w:t>
      </w:r>
      <w:proofErr w:type="spellStart"/>
      <w:r w:rsidRPr="00E66FD6">
        <w:rPr>
          <w:rFonts w:ascii="Arial" w:eastAsia="Arial" w:hAnsi="Arial" w:cs="Arial"/>
          <w:sz w:val="22"/>
          <w:szCs w:val="22"/>
          <w:lang w:val="en-US"/>
        </w:rPr>
        <w:t>ViFlex</w:t>
      </w:r>
      <w:proofErr w:type="spellEnd"/>
      <w:r w:rsidRPr="00E66FD6">
        <w:rPr>
          <w:rFonts w:ascii="Arial" w:eastAsia="Arial" w:hAnsi="Arial" w:cs="Arial"/>
          <w:sz w:val="22"/>
          <w:szCs w:val="22"/>
          <w:lang w:val="en-US"/>
        </w:rPr>
        <w:t xml:space="preserve"> pilot project, which will start next year. Today, both companies presented details of the project. </w:t>
      </w:r>
    </w:p>
    <w:p w:rsidR="002B0408" w:rsidRPr="00E66FD6" w:rsidRDefault="002B0408" w:rsidP="002B0408">
      <w:pPr>
        <w:spacing w:after="0" w:line="276" w:lineRule="auto"/>
        <w:rPr>
          <w:rFonts w:ascii="Arial" w:eastAsia="Arial" w:hAnsi="Arial" w:cs="Arial"/>
          <w:b/>
          <w:sz w:val="22"/>
          <w:szCs w:val="22"/>
          <w:lang w:val="en-US"/>
        </w:rPr>
      </w:pPr>
    </w:p>
    <w:p w:rsidR="002B0408" w:rsidRPr="00E66FD6" w:rsidRDefault="002B0408" w:rsidP="002B0408">
      <w:pPr>
        <w:spacing w:after="0" w:line="276" w:lineRule="auto"/>
        <w:rPr>
          <w:rFonts w:ascii="Arial" w:eastAsia="Arial" w:hAnsi="Arial" w:cs="Arial"/>
          <w:sz w:val="22"/>
          <w:szCs w:val="22"/>
          <w:lang w:val="en-US"/>
        </w:rPr>
      </w:pPr>
      <w:r w:rsidRPr="00E66FD6">
        <w:rPr>
          <w:rFonts w:ascii="Arial" w:eastAsia="Arial" w:hAnsi="Arial" w:cs="Arial"/>
          <w:sz w:val="22"/>
          <w:szCs w:val="22"/>
          <w:lang w:val="en-US"/>
        </w:rPr>
        <w:t xml:space="preserve">Viessmann and </w:t>
      </w:r>
      <w:proofErr w:type="spellStart"/>
      <w:r w:rsidRPr="00E66FD6">
        <w:rPr>
          <w:rFonts w:ascii="Arial" w:eastAsia="Arial" w:hAnsi="Arial" w:cs="Arial"/>
          <w:sz w:val="22"/>
          <w:szCs w:val="22"/>
          <w:lang w:val="en-US"/>
        </w:rPr>
        <w:t>TenneT</w:t>
      </w:r>
      <w:proofErr w:type="spellEnd"/>
      <w:r w:rsidRPr="00E66FD6">
        <w:rPr>
          <w:rFonts w:ascii="Arial" w:eastAsia="Arial" w:hAnsi="Arial" w:cs="Arial"/>
          <w:sz w:val="22"/>
          <w:szCs w:val="22"/>
          <w:lang w:val="en-US"/>
        </w:rPr>
        <w:t xml:space="preserve"> will jointly test how to </w:t>
      </w:r>
      <w:proofErr w:type="spellStart"/>
      <w:r w:rsidRPr="00E66FD6">
        <w:rPr>
          <w:rFonts w:ascii="Arial" w:eastAsia="Arial" w:hAnsi="Arial" w:cs="Arial"/>
          <w:sz w:val="22"/>
          <w:szCs w:val="22"/>
          <w:lang w:val="en-US"/>
        </w:rPr>
        <w:t>utilise</w:t>
      </w:r>
      <w:proofErr w:type="spellEnd"/>
      <w:r w:rsidRPr="00E66FD6">
        <w:rPr>
          <w:rFonts w:ascii="Arial" w:eastAsia="Arial" w:hAnsi="Arial" w:cs="Arial"/>
          <w:sz w:val="22"/>
          <w:szCs w:val="22"/>
          <w:lang w:val="en-US"/>
        </w:rPr>
        <w:t xml:space="preserve"> the potential flexibility of heat pumps for congestion management in the electricity grid. The aim is to combine heat pumps and electricity storage to form a virtual power plant. At the same time, these customers will be able to save significantly on electricity costs if they participate in the pilot project.</w:t>
      </w:r>
    </w:p>
    <w:p w:rsidR="002B0408" w:rsidRPr="00E66FD6" w:rsidRDefault="002B0408" w:rsidP="002B0408">
      <w:pPr>
        <w:spacing w:after="0" w:line="276" w:lineRule="auto"/>
        <w:rPr>
          <w:rFonts w:ascii="Arial" w:eastAsia="Arial" w:hAnsi="Arial" w:cs="Arial"/>
          <w:b/>
          <w:sz w:val="22"/>
          <w:szCs w:val="22"/>
          <w:lang w:val="en-US"/>
        </w:rPr>
      </w:pPr>
    </w:p>
    <w:p w:rsidR="002B0408" w:rsidRPr="00E66FD6" w:rsidRDefault="002B0408" w:rsidP="002B0408">
      <w:pPr>
        <w:spacing w:after="0" w:line="276" w:lineRule="auto"/>
        <w:rPr>
          <w:rFonts w:ascii="Arial" w:eastAsia="Arial" w:hAnsi="Arial" w:cs="Arial"/>
          <w:b/>
          <w:sz w:val="22"/>
          <w:szCs w:val="22"/>
          <w:lang w:val="en-US"/>
        </w:rPr>
      </w:pPr>
      <w:proofErr w:type="spellStart"/>
      <w:r w:rsidRPr="00E66FD6">
        <w:rPr>
          <w:rFonts w:ascii="Arial" w:eastAsia="Arial" w:hAnsi="Arial" w:cs="Arial"/>
          <w:b/>
          <w:sz w:val="22"/>
          <w:szCs w:val="22"/>
          <w:lang w:val="en-US"/>
        </w:rPr>
        <w:t>Optimisation</w:t>
      </w:r>
      <w:proofErr w:type="spellEnd"/>
      <w:r w:rsidRPr="00E66FD6">
        <w:rPr>
          <w:rFonts w:ascii="Arial" w:eastAsia="Arial" w:hAnsi="Arial" w:cs="Arial"/>
          <w:b/>
          <w:sz w:val="22"/>
          <w:szCs w:val="22"/>
          <w:lang w:val="en-US"/>
        </w:rPr>
        <w:t xml:space="preserve"> through the Viessmann </w:t>
      </w:r>
      <w:proofErr w:type="spellStart"/>
      <w:r w:rsidRPr="00E66FD6">
        <w:rPr>
          <w:rFonts w:ascii="Arial" w:eastAsia="Arial" w:hAnsi="Arial" w:cs="Arial"/>
          <w:b/>
          <w:sz w:val="22"/>
          <w:szCs w:val="22"/>
          <w:lang w:val="en-US"/>
        </w:rPr>
        <w:t>ViCare</w:t>
      </w:r>
      <w:proofErr w:type="spellEnd"/>
      <w:r w:rsidRPr="00E66FD6">
        <w:rPr>
          <w:rFonts w:ascii="Arial" w:eastAsia="Arial" w:hAnsi="Arial" w:cs="Arial"/>
          <w:b/>
          <w:sz w:val="22"/>
          <w:szCs w:val="22"/>
          <w:lang w:val="en-US"/>
        </w:rPr>
        <w:t xml:space="preserve"> app</w:t>
      </w:r>
    </w:p>
    <w:p w:rsidR="002B0408" w:rsidRPr="00E66FD6" w:rsidRDefault="002B0408" w:rsidP="002B0408">
      <w:pPr>
        <w:spacing w:after="0" w:line="276" w:lineRule="auto"/>
        <w:rPr>
          <w:rFonts w:ascii="Arial" w:eastAsia="Arial" w:hAnsi="Arial" w:cs="Arial"/>
          <w:sz w:val="22"/>
          <w:szCs w:val="22"/>
          <w:lang w:val="en-US"/>
        </w:rPr>
      </w:pPr>
      <w:r w:rsidRPr="00E66FD6">
        <w:rPr>
          <w:rFonts w:ascii="Arial" w:eastAsia="Arial" w:hAnsi="Arial" w:cs="Arial"/>
          <w:sz w:val="22"/>
          <w:szCs w:val="22"/>
          <w:lang w:val="en-US"/>
        </w:rPr>
        <w:t xml:space="preserve">Heat pumps are </w:t>
      </w:r>
      <w:proofErr w:type="spellStart"/>
      <w:r w:rsidRPr="00E66FD6">
        <w:rPr>
          <w:rFonts w:ascii="Arial" w:eastAsia="Arial" w:hAnsi="Arial" w:cs="Arial"/>
          <w:sz w:val="22"/>
          <w:szCs w:val="22"/>
          <w:lang w:val="en-US"/>
        </w:rPr>
        <w:t>optimised</w:t>
      </w:r>
      <w:proofErr w:type="spellEnd"/>
      <w:r w:rsidRPr="00E66FD6">
        <w:rPr>
          <w:rFonts w:ascii="Arial" w:eastAsia="Arial" w:hAnsi="Arial" w:cs="Arial"/>
          <w:sz w:val="22"/>
          <w:szCs w:val="22"/>
          <w:lang w:val="en-US"/>
        </w:rPr>
        <w:t xml:space="preserve"> via the communication channel developed by Viessmann. Customers already use this via their </w:t>
      </w:r>
      <w:proofErr w:type="spellStart"/>
      <w:r w:rsidRPr="00E66FD6">
        <w:rPr>
          <w:rFonts w:ascii="Arial" w:eastAsia="Arial" w:hAnsi="Arial" w:cs="Arial"/>
          <w:sz w:val="22"/>
          <w:szCs w:val="22"/>
          <w:lang w:val="en-US"/>
        </w:rPr>
        <w:t>ViCare</w:t>
      </w:r>
      <w:proofErr w:type="spellEnd"/>
      <w:r w:rsidRPr="00E66FD6">
        <w:rPr>
          <w:rFonts w:ascii="Arial" w:eastAsia="Arial" w:hAnsi="Arial" w:cs="Arial"/>
          <w:sz w:val="22"/>
          <w:szCs w:val="22"/>
          <w:lang w:val="en-US"/>
        </w:rPr>
        <w:t xml:space="preserve"> app to achieve maximum comfort and efficiency for their home energy system. The heat pump's schedule is </w:t>
      </w:r>
      <w:proofErr w:type="spellStart"/>
      <w:r w:rsidRPr="00E66FD6">
        <w:rPr>
          <w:rFonts w:ascii="Arial" w:eastAsia="Arial" w:hAnsi="Arial" w:cs="Arial"/>
          <w:sz w:val="22"/>
          <w:szCs w:val="22"/>
          <w:lang w:val="en-US"/>
        </w:rPr>
        <w:t>synchronised</w:t>
      </w:r>
      <w:proofErr w:type="spellEnd"/>
      <w:r w:rsidRPr="00E66FD6">
        <w:rPr>
          <w:rFonts w:ascii="Arial" w:eastAsia="Arial" w:hAnsi="Arial" w:cs="Arial"/>
          <w:sz w:val="22"/>
          <w:szCs w:val="22"/>
          <w:lang w:val="en-US"/>
        </w:rPr>
        <w:t xml:space="preserve"> with </w:t>
      </w:r>
      <w:proofErr w:type="spellStart"/>
      <w:r w:rsidRPr="00E66FD6">
        <w:rPr>
          <w:rFonts w:ascii="Arial" w:eastAsia="Arial" w:hAnsi="Arial" w:cs="Arial"/>
          <w:sz w:val="22"/>
          <w:szCs w:val="22"/>
          <w:lang w:val="en-US"/>
        </w:rPr>
        <w:t>TenneT's</w:t>
      </w:r>
      <w:proofErr w:type="spellEnd"/>
      <w:r w:rsidRPr="00E66FD6">
        <w:rPr>
          <w:rFonts w:ascii="Arial" w:eastAsia="Arial" w:hAnsi="Arial" w:cs="Arial"/>
          <w:sz w:val="22"/>
          <w:szCs w:val="22"/>
          <w:lang w:val="en-US"/>
        </w:rPr>
        <w:t xml:space="preserve"> requirements and, when possible, its operation is shifted to times when the feed-in of renewable electricity would have to be reduced, for example by shutting down wind turbines, due to congestion in the electricity grid (so-called congestion management). By instead allowing heat pumps bundled in virtual power plants to take up electricity, these relieve the load on the electricity grid and thus ensure that renewable electricity does not have to be "thrown away".</w:t>
      </w:r>
    </w:p>
    <w:p w:rsidR="002B0408" w:rsidRPr="00E66FD6" w:rsidRDefault="002B0408" w:rsidP="002B0408">
      <w:pPr>
        <w:spacing w:after="0" w:line="276" w:lineRule="auto"/>
        <w:rPr>
          <w:rFonts w:ascii="Arial" w:eastAsia="Arial" w:hAnsi="Arial" w:cs="Arial"/>
          <w:sz w:val="22"/>
          <w:szCs w:val="22"/>
          <w:lang w:val="en-US"/>
        </w:rPr>
      </w:pPr>
    </w:p>
    <w:p w:rsidR="002B0408" w:rsidRPr="00E66FD6" w:rsidRDefault="002B0408" w:rsidP="002B0408">
      <w:pPr>
        <w:spacing w:after="0" w:line="276" w:lineRule="auto"/>
        <w:rPr>
          <w:rFonts w:ascii="Arial" w:eastAsia="Arial" w:hAnsi="Arial" w:cs="Arial"/>
          <w:sz w:val="22"/>
          <w:szCs w:val="22"/>
          <w:lang w:val="en-US"/>
        </w:rPr>
      </w:pPr>
      <w:r w:rsidRPr="00E66FD6">
        <w:rPr>
          <w:rFonts w:ascii="Arial" w:eastAsia="Arial" w:hAnsi="Arial" w:cs="Arial"/>
          <w:sz w:val="22"/>
          <w:szCs w:val="22"/>
          <w:lang w:val="en-US"/>
        </w:rPr>
        <w:t xml:space="preserve">The prerequisite is that customers take out an electricity tariff in the </w:t>
      </w:r>
      <w:proofErr w:type="spellStart"/>
      <w:r w:rsidRPr="00E66FD6">
        <w:rPr>
          <w:rFonts w:ascii="Arial" w:eastAsia="Arial" w:hAnsi="Arial" w:cs="Arial"/>
          <w:sz w:val="22"/>
          <w:szCs w:val="22"/>
          <w:lang w:val="en-US"/>
        </w:rPr>
        <w:t>ViShare</w:t>
      </w:r>
      <w:proofErr w:type="spellEnd"/>
      <w:r w:rsidRPr="00E66FD6">
        <w:rPr>
          <w:rFonts w:ascii="Arial" w:eastAsia="Arial" w:hAnsi="Arial" w:cs="Arial"/>
          <w:sz w:val="22"/>
          <w:szCs w:val="22"/>
          <w:lang w:val="en-US"/>
        </w:rPr>
        <w:t xml:space="preserve"> Energy Community via the contractual partner Digital Energy Solutions, a subsidiary of Viessmann. This means that all components remain in one hand, which increases reliability for customers. The participants' heat pumps are </w:t>
      </w:r>
      <w:proofErr w:type="spellStart"/>
      <w:r w:rsidRPr="00E66FD6">
        <w:rPr>
          <w:rFonts w:ascii="Arial" w:eastAsia="Arial" w:hAnsi="Arial" w:cs="Arial"/>
          <w:sz w:val="22"/>
          <w:szCs w:val="22"/>
          <w:lang w:val="en-US"/>
        </w:rPr>
        <w:t>optimised</w:t>
      </w:r>
      <w:proofErr w:type="spellEnd"/>
      <w:r w:rsidRPr="00E66FD6">
        <w:rPr>
          <w:rFonts w:ascii="Arial" w:eastAsia="Arial" w:hAnsi="Arial" w:cs="Arial"/>
          <w:sz w:val="22"/>
          <w:szCs w:val="22"/>
          <w:lang w:val="en-US"/>
        </w:rPr>
        <w:t xml:space="preserve"> in such a way that a premium is provided to </w:t>
      </w:r>
      <w:proofErr w:type="spellStart"/>
      <w:r w:rsidRPr="00E66FD6">
        <w:rPr>
          <w:rFonts w:ascii="Arial" w:eastAsia="Arial" w:hAnsi="Arial" w:cs="Arial"/>
          <w:sz w:val="22"/>
          <w:szCs w:val="22"/>
          <w:lang w:val="en-US"/>
        </w:rPr>
        <w:t>TenneT</w:t>
      </w:r>
      <w:proofErr w:type="spellEnd"/>
      <w:r w:rsidRPr="00E66FD6">
        <w:rPr>
          <w:rFonts w:ascii="Arial" w:eastAsia="Arial" w:hAnsi="Arial" w:cs="Arial"/>
          <w:sz w:val="22"/>
          <w:szCs w:val="22"/>
          <w:lang w:val="en-US"/>
        </w:rPr>
        <w:t xml:space="preserve"> for congestion management without any loss of comfort. </w:t>
      </w:r>
    </w:p>
    <w:p w:rsidR="002B0408" w:rsidRDefault="002B0408" w:rsidP="002B0408">
      <w:pPr>
        <w:spacing w:after="0" w:line="276" w:lineRule="auto"/>
        <w:rPr>
          <w:rFonts w:ascii="Arial" w:eastAsia="Arial" w:hAnsi="Arial" w:cs="Arial"/>
          <w:sz w:val="22"/>
          <w:szCs w:val="22"/>
          <w:lang w:val="en-US"/>
        </w:rPr>
      </w:pPr>
    </w:p>
    <w:p w:rsidR="002B0408" w:rsidRDefault="002B0408" w:rsidP="002B0408">
      <w:pPr>
        <w:spacing w:after="0" w:line="276" w:lineRule="auto"/>
        <w:rPr>
          <w:rFonts w:ascii="Arial" w:eastAsia="Arial" w:hAnsi="Arial" w:cs="Arial"/>
          <w:sz w:val="22"/>
          <w:szCs w:val="22"/>
          <w:lang w:val="en-US"/>
        </w:rPr>
      </w:pPr>
    </w:p>
    <w:p w:rsidR="002B0408" w:rsidRPr="00E66FD6" w:rsidRDefault="002B0408" w:rsidP="002B0408">
      <w:pPr>
        <w:spacing w:after="0" w:line="276" w:lineRule="auto"/>
        <w:rPr>
          <w:rFonts w:ascii="Arial" w:eastAsia="Arial" w:hAnsi="Arial" w:cs="Arial"/>
          <w:sz w:val="22"/>
          <w:szCs w:val="22"/>
          <w:lang w:val="en-US"/>
        </w:rPr>
      </w:pPr>
    </w:p>
    <w:p w:rsidR="002B0408" w:rsidRDefault="002B0408" w:rsidP="002B0408">
      <w:pPr>
        <w:spacing w:after="0" w:line="276" w:lineRule="auto"/>
        <w:rPr>
          <w:rFonts w:ascii="Arial" w:eastAsia="Arial" w:hAnsi="Arial" w:cs="Arial"/>
          <w:b/>
          <w:sz w:val="22"/>
          <w:szCs w:val="22"/>
          <w:lang w:val="en-US"/>
        </w:rPr>
      </w:pPr>
    </w:p>
    <w:p w:rsidR="002B0408" w:rsidRPr="00E66FD6" w:rsidRDefault="002B0408" w:rsidP="002B0408">
      <w:pPr>
        <w:spacing w:after="0" w:line="276" w:lineRule="auto"/>
        <w:rPr>
          <w:rFonts w:ascii="Arial" w:eastAsia="Arial" w:hAnsi="Arial" w:cs="Arial"/>
          <w:b/>
          <w:sz w:val="22"/>
          <w:szCs w:val="22"/>
          <w:lang w:val="en-US"/>
        </w:rPr>
      </w:pPr>
      <w:r w:rsidRPr="00E66FD6">
        <w:rPr>
          <w:rFonts w:ascii="Arial" w:eastAsia="Arial" w:hAnsi="Arial" w:cs="Arial"/>
          <w:b/>
          <w:sz w:val="22"/>
          <w:szCs w:val="22"/>
          <w:lang w:val="en-US"/>
        </w:rPr>
        <w:lastRenderedPageBreak/>
        <w:t>Viessmann heat pumps respond to electricity supply</w:t>
      </w:r>
    </w:p>
    <w:p w:rsidR="002B0408" w:rsidRPr="00E66FD6" w:rsidRDefault="002B0408" w:rsidP="002B0408">
      <w:pPr>
        <w:spacing w:after="0" w:line="276" w:lineRule="auto"/>
        <w:rPr>
          <w:rFonts w:ascii="Arial" w:eastAsia="Arial" w:hAnsi="Arial" w:cs="Arial"/>
          <w:sz w:val="22"/>
          <w:szCs w:val="22"/>
          <w:lang w:val="en-US"/>
        </w:rPr>
      </w:pPr>
      <w:r w:rsidRPr="00E66FD6">
        <w:rPr>
          <w:rFonts w:ascii="Arial" w:eastAsia="Arial" w:hAnsi="Arial" w:cs="Arial"/>
          <w:sz w:val="22"/>
          <w:szCs w:val="22"/>
          <w:lang w:val="en-US"/>
        </w:rPr>
        <w:t xml:space="preserve">Viessmann heat pumps use technology that can be operated with 100 percent renewable electricity and is able, with smart control, to respond flexibly to the demands of the electricity grid. For example, the heat pump can operate and fill the heat storage tank exactly when there is a lot of solar power coming from the roof or when the wind is blowing strongly in </w:t>
      </w:r>
      <w:proofErr w:type="gramStart"/>
      <w:r w:rsidRPr="00E66FD6">
        <w:rPr>
          <w:rFonts w:ascii="Arial" w:eastAsia="Arial" w:hAnsi="Arial" w:cs="Arial"/>
          <w:sz w:val="22"/>
          <w:szCs w:val="22"/>
          <w:lang w:val="en-US"/>
        </w:rPr>
        <w:t>Germany</w:t>
      </w:r>
      <w:proofErr w:type="gramEnd"/>
      <w:r w:rsidRPr="00E66FD6">
        <w:rPr>
          <w:rFonts w:ascii="Arial" w:eastAsia="Arial" w:hAnsi="Arial" w:cs="Arial"/>
          <w:sz w:val="22"/>
          <w:szCs w:val="22"/>
          <w:lang w:val="en-US"/>
        </w:rPr>
        <w:t xml:space="preserve"> so a lot of wind power is available in the grid. This </w:t>
      </w:r>
      <w:proofErr w:type="spellStart"/>
      <w:r w:rsidRPr="00E66FD6">
        <w:rPr>
          <w:rFonts w:ascii="Arial" w:eastAsia="Arial" w:hAnsi="Arial" w:cs="Arial"/>
          <w:sz w:val="22"/>
          <w:szCs w:val="22"/>
          <w:lang w:val="en-US"/>
        </w:rPr>
        <w:t>stabilises</w:t>
      </w:r>
      <w:proofErr w:type="spellEnd"/>
      <w:r w:rsidRPr="00E66FD6">
        <w:rPr>
          <w:rFonts w:ascii="Arial" w:eastAsia="Arial" w:hAnsi="Arial" w:cs="Arial"/>
          <w:sz w:val="22"/>
          <w:szCs w:val="22"/>
          <w:lang w:val="en-US"/>
        </w:rPr>
        <w:t xml:space="preserve"> the electricity grid and replaces the use of fossil power plants.</w:t>
      </w:r>
    </w:p>
    <w:p w:rsidR="002B0408" w:rsidRPr="00E66FD6" w:rsidRDefault="002B0408" w:rsidP="002B0408">
      <w:pPr>
        <w:spacing w:after="0" w:line="276" w:lineRule="auto"/>
        <w:rPr>
          <w:rFonts w:ascii="Arial" w:eastAsia="Arial" w:hAnsi="Arial" w:cs="Arial"/>
          <w:sz w:val="22"/>
          <w:szCs w:val="22"/>
          <w:lang w:val="en-US"/>
        </w:rPr>
      </w:pPr>
    </w:p>
    <w:p w:rsidR="002B0408" w:rsidRPr="00E66FD6" w:rsidRDefault="002B0408" w:rsidP="002B0408">
      <w:pPr>
        <w:spacing w:after="0" w:line="276" w:lineRule="auto"/>
        <w:rPr>
          <w:rFonts w:ascii="Arial" w:eastAsia="Arial" w:hAnsi="Arial" w:cs="Arial"/>
          <w:b/>
          <w:sz w:val="22"/>
          <w:szCs w:val="22"/>
          <w:lang w:val="en-US"/>
        </w:rPr>
      </w:pPr>
      <w:r w:rsidRPr="00E66FD6">
        <w:rPr>
          <w:rFonts w:ascii="Arial" w:eastAsia="Arial" w:hAnsi="Arial" w:cs="Arial"/>
          <w:b/>
          <w:sz w:val="22"/>
          <w:szCs w:val="22"/>
          <w:lang w:val="en-US"/>
        </w:rPr>
        <w:t>Background</w:t>
      </w:r>
    </w:p>
    <w:p w:rsidR="002B0408" w:rsidRPr="00E66FD6" w:rsidRDefault="002B0408" w:rsidP="002B0408">
      <w:pPr>
        <w:spacing w:after="0" w:line="276" w:lineRule="auto"/>
        <w:rPr>
          <w:rFonts w:ascii="Arial" w:eastAsia="Arial" w:hAnsi="Arial" w:cs="Arial"/>
          <w:sz w:val="22"/>
          <w:szCs w:val="22"/>
          <w:lang w:val="en-US"/>
        </w:rPr>
      </w:pPr>
      <w:r w:rsidRPr="00E66FD6">
        <w:rPr>
          <w:rFonts w:ascii="Arial" w:eastAsia="Arial" w:hAnsi="Arial" w:cs="Arial"/>
          <w:sz w:val="22"/>
          <w:szCs w:val="22"/>
          <w:lang w:val="en-US"/>
        </w:rPr>
        <w:t xml:space="preserve">The expansion of renewable energies is increasingly leading to </w:t>
      </w:r>
      <w:proofErr w:type="spellStart"/>
      <w:r w:rsidRPr="00E66FD6">
        <w:rPr>
          <w:rFonts w:ascii="Arial" w:eastAsia="Arial" w:hAnsi="Arial" w:cs="Arial"/>
          <w:sz w:val="22"/>
          <w:szCs w:val="22"/>
          <w:lang w:val="en-US"/>
        </w:rPr>
        <w:t>decentralised</w:t>
      </w:r>
      <w:proofErr w:type="spellEnd"/>
      <w:r w:rsidRPr="00E66FD6">
        <w:rPr>
          <w:rFonts w:ascii="Arial" w:eastAsia="Arial" w:hAnsi="Arial" w:cs="Arial"/>
          <w:sz w:val="22"/>
          <w:szCs w:val="22"/>
          <w:lang w:val="en-US"/>
        </w:rPr>
        <w:t xml:space="preserve"> structures in the German energy system. </w:t>
      </w:r>
      <w:proofErr w:type="spellStart"/>
      <w:r w:rsidRPr="00E66FD6">
        <w:rPr>
          <w:rFonts w:ascii="Arial" w:eastAsia="Arial" w:hAnsi="Arial" w:cs="Arial"/>
          <w:sz w:val="22"/>
          <w:szCs w:val="22"/>
          <w:lang w:val="en-US"/>
        </w:rPr>
        <w:t>Decentralisation</w:t>
      </w:r>
      <w:proofErr w:type="spellEnd"/>
      <w:r w:rsidRPr="00E66FD6">
        <w:rPr>
          <w:rFonts w:ascii="Arial" w:eastAsia="Arial" w:hAnsi="Arial" w:cs="Arial"/>
          <w:sz w:val="22"/>
          <w:szCs w:val="22"/>
          <w:lang w:val="en-US"/>
        </w:rPr>
        <w:t xml:space="preserve"> is not only confined to the generation and storage side, but also includes the direct on-site consumption of generated or stored electrical energy in some new areas of application in the heating sector.</w:t>
      </w:r>
    </w:p>
    <w:p w:rsidR="002B0408" w:rsidRPr="00E66FD6" w:rsidRDefault="002B0408" w:rsidP="002B0408">
      <w:pPr>
        <w:spacing w:after="0" w:line="276" w:lineRule="auto"/>
        <w:rPr>
          <w:rFonts w:ascii="Arial" w:eastAsia="Arial" w:hAnsi="Arial" w:cs="Arial"/>
          <w:sz w:val="22"/>
          <w:szCs w:val="22"/>
          <w:lang w:val="en-US"/>
        </w:rPr>
      </w:pPr>
      <w:r w:rsidRPr="00E66FD6">
        <w:rPr>
          <w:rFonts w:ascii="Arial" w:eastAsia="Arial" w:hAnsi="Arial" w:cs="Arial"/>
          <w:sz w:val="22"/>
          <w:szCs w:val="22"/>
          <w:lang w:val="en-US"/>
        </w:rPr>
        <w:t xml:space="preserve">In an increasingly electricity-based and at the same time more </w:t>
      </w:r>
      <w:proofErr w:type="spellStart"/>
      <w:r w:rsidRPr="00E66FD6">
        <w:rPr>
          <w:rFonts w:ascii="Arial" w:eastAsia="Arial" w:hAnsi="Arial" w:cs="Arial"/>
          <w:sz w:val="22"/>
          <w:szCs w:val="22"/>
          <w:lang w:val="en-US"/>
        </w:rPr>
        <w:t>decentralised</w:t>
      </w:r>
      <w:proofErr w:type="spellEnd"/>
      <w:r w:rsidRPr="00E66FD6">
        <w:rPr>
          <w:rFonts w:ascii="Arial" w:eastAsia="Arial" w:hAnsi="Arial" w:cs="Arial"/>
          <w:sz w:val="22"/>
          <w:szCs w:val="22"/>
          <w:lang w:val="en-US"/>
        </w:rPr>
        <w:t xml:space="preserve"> energy system, the demands on grid and system operation are increasing in order to be able to continue to guarantee today's very high level of supply security. Provided they are effectively controlled, </w:t>
      </w:r>
      <w:proofErr w:type="spellStart"/>
      <w:r w:rsidRPr="00E66FD6">
        <w:rPr>
          <w:rFonts w:ascii="Arial" w:eastAsia="Arial" w:hAnsi="Arial" w:cs="Arial"/>
          <w:sz w:val="22"/>
          <w:szCs w:val="22"/>
          <w:lang w:val="en-US"/>
        </w:rPr>
        <w:t>decentralised</w:t>
      </w:r>
      <w:proofErr w:type="spellEnd"/>
      <w:r w:rsidRPr="00E66FD6">
        <w:rPr>
          <w:rFonts w:ascii="Arial" w:eastAsia="Arial" w:hAnsi="Arial" w:cs="Arial"/>
          <w:sz w:val="22"/>
          <w:szCs w:val="22"/>
          <w:lang w:val="en-US"/>
        </w:rPr>
        <w:t xml:space="preserve"> generators, storage facilities and consumers can make a measurable contribution to increasing the flexibility and thus </w:t>
      </w:r>
      <w:proofErr w:type="spellStart"/>
      <w:r w:rsidRPr="00E66FD6">
        <w:rPr>
          <w:rFonts w:ascii="Arial" w:eastAsia="Arial" w:hAnsi="Arial" w:cs="Arial"/>
          <w:sz w:val="22"/>
          <w:szCs w:val="22"/>
          <w:lang w:val="en-US"/>
        </w:rPr>
        <w:t>stabilising</w:t>
      </w:r>
      <w:proofErr w:type="spellEnd"/>
      <w:r w:rsidRPr="00E66FD6">
        <w:rPr>
          <w:rFonts w:ascii="Arial" w:eastAsia="Arial" w:hAnsi="Arial" w:cs="Arial"/>
          <w:sz w:val="22"/>
          <w:szCs w:val="22"/>
          <w:lang w:val="en-US"/>
        </w:rPr>
        <w:t xml:space="preserve"> the electricity supply system. </w:t>
      </w:r>
    </w:p>
    <w:p w:rsidR="002B0408" w:rsidRPr="00E66FD6" w:rsidRDefault="002B0408" w:rsidP="002B0408">
      <w:pPr>
        <w:spacing w:after="0" w:line="276" w:lineRule="auto"/>
        <w:rPr>
          <w:rFonts w:ascii="Arial" w:eastAsia="Arial" w:hAnsi="Arial" w:cs="Arial"/>
          <w:sz w:val="22"/>
          <w:szCs w:val="22"/>
          <w:lang w:val="en-US"/>
        </w:rPr>
      </w:pPr>
    </w:p>
    <w:p w:rsidR="002B0408" w:rsidRPr="00E66FD6" w:rsidRDefault="002B0408" w:rsidP="002B0408">
      <w:pPr>
        <w:spacing w:after="0" w:line="276" w:lineRule="auto"/>
        <w:rPr>
          <w:rFonts w:ascii="Arial" w:eastAsia="Arial" w:hAnsi="Arial" w:cs="Arial"/>
          <w:b/>
          <w:sz w:val="22"/>
          <w:szCs w:val="22"/>
          <w:lang w:val="en-US"/>
        </w:rPr>
      </w:pPr>
      <w:r w:rsidRPr="00E66FD6">
        <w:rPr>
          <w:rFonts w:ascii="Arial" w:eastAsia="Arial" w:hAnsi="Arial" w:cs="Arial"/>
          <w:b/>
          <w:sz w:val="22"/>
          <w:szCs w:val="22"/>
          <w:lang w:val="en-US"/>
        </w:rPr>
        <w:t>Use of blockchain-based technology</w:t>
      </w:r>
    </w:p>
    <w:p w:rsidR="002B0408" w:rsidRPr="00E66FD6" w:rsidRDefault="002B0408" w:rsidP="002B0408">
      <w:pPr>
        <w:spacing w:after="0" w:line="276" w:lineRule="auto"/>
        <w:rPr>
          <w:rFonts w:ascii="Arial" w:eastAsia="Arial" w:hAnsi="Arial" w:cs="Arial"/>
          <w:sz w:val="22"/>
          <w:szCs w:val="22"/>
          <w:lang w:val="en-US"/>
        </w:rPr>
      </w:pPr>
      <w:r w:rsidRPr="00E66FD6">
        <w:rPr>
          <w:rFonts w:ascii="Arial" w:eastAsia="Arial" w:hAnsi="Arial" w:cs="Arial"/>
          <w:sz w:val="22"/>
          <w:szCs w:val="22"/>
          <w:lang w:val="en-US"/>
        </w:rPr>
        <w:t>The provision of system services (balancing power and congestion management) from millions of individual small plants requires a new approach to automated control and integration into the processes of transmission system operators, as well as major efforts on the part of equipment manufacturers.</w:t>
      </w:r>
    </w:p>
    <w:p w:rsidR="002B0408" w:rsidRPr="00E66FD6" w:rsidRDefault="002B0408" w:rsidP="002B0408">
      <w:pPr>
        <w:spacing w:after="0" w:line="276" w:lineRule="auto"/>
        <w:rPr>
          <w:rFonts w:ascii="Arial" w:eastAsia="Arial" w:hAnsi="Arial" w:cs="Arial"/>
          <w:sz w:val="22"/>
          <w:szCs w:val="22"/>
          <w:lang w:val="en-US"/>
        </w:rPr>
      </w:pPr>
      <w:proofErr w:type="spellStart"/>
      <w:r w:rsidRPr="00E66FD6">
        <w:rPr>
          <w:rFonts w:ascii="Arial" w:eastAsia="Arial" w:hAnsi="Arial" w:cs="Arial"/>
          <w:sz w:val="22"/>
          <w:szCs w:val="22"/>
          <w:lang w:val="en-US"/>
        </w:rPr>
        <w:t>TenneT</w:t>
      </w:r>
      <w:proofErr w:type="spellEnd"/>
      <w:r w:rsidRPr="00E66FD6">
        <w:rPr>
          <w:rFonts w:ascii="Arial" w:eastAsia="Arial" w:hAnsi="Arial" w:cs="Arial"/>
          <w:sz w:val="22"/>
          <w:szCs w:val="22"/>
          <w:lang w:val="en-US"/>
        </w:rPr>
        <w:t xml:space="preserve">, together with a number of European transmission system operators, has developed a transnational blockchain-based data platform - the </w:t>
      </w:r>
      <w:proofErr w:type="spellStart"/>
      <w:r w:rsidRPr="00E66FD6">
        <w:rPr>
          <w:rFonts w:ascii="Arial" w:eastAsia="Arial" w:hAnsi="Arial" w:cs="Arial"/>
          <w:sz w:val="22"/>
          <w:szCs w:val="22"/>
          <w:lang w:val="en-US"/>
        </w:rPr>
        <w:t>Equigy</w:t>
      </w:r>
      <w:proofErr w:type="spellEnd"/>
      <w:r w:rsidRPr="00E66FD6">
        <w:rPr>
          <w:rFonts w:ascii="Arial" w:eastAsia="Arial" w:hAnsi="Arial" w:cs="Arial"/>
          <w:sz w:val="22"/>
          <w:szCs w:val="22"/>
          <w:lang w:val="en-US"/>
        </w:rPr>
        <w:t xml:space="preserve"> Crowd Balancing Platform. This platform will make it easier for millions of households in Germany and Europe to offer the flexibility of their plants to the system service markets via electricity suppliers and manufacturers. This serves to </w:t>
      </w:r>
      <w:proofErr w:type="spellStart"/>
      <w:r w:rsidRPr="00E66FD6">
        <w:rPr>
          <w:rFonts w:ascii="Arial" w:eastAsia="Arial" w:hAnsi="Arial" w:cs="Arial"/>
          <w:sz w:val="22"/>
          <w:szCs w:val="22"/>
          <w:lang w:val="en-US"/>
        </w:rPr>
        <w:t>stabilise</w:t>
      </w:r>
      <w:proofErr w:type="spellEnd"/>
      <w:r w:rsidRPr="00E66FD6">
        <w:rPr>
          <w:rFonts w:ascii="Arial" w:eastAsia="Arial" w:hAnsi="Arial" w:cs="Arial"/>
          <w:sz w:val="22"/>
          <w:szCs w:val="22"/>
          <w:lang w:val="en-US"/>
        </w:rPr>
        <w:t xml:space="preserve"> the electricity grids. The </w:t>
      </w:r>
      <w:proofErr w:type="spellStart"/>
      <w:r w:rsidRPr="00E66FD6">
        <w:rPr>
          <w:rFonts w:ascii="Arial" w:eastAsia="Arial" w:hAnsi="Arial" w:cs="Arial"/>
          <w:sz w:val="22"/>
          <w:szCs w:val="22"/>
          <w:lang w:val="en-US"/>
        </w:rPr>
        <w:t>Equigy</w:t>
      </w:r>
      <w:proofErr w:type="spellEnd"/>
      <w:r w:rsidRPr="00E66FD6">
        <w:rPr>
          <w:rFonts w:ascii="Arial" w:eastAsia="Arial" w:hAnsi="Arial" w:cs="Arial"/>
          <w:sz w:val="22"/>
          <w:szCs w:val="22"/>
          <w:lang w:val="en-US"/>
        </w:rPr>
        <w:t xml:space="preserve"> platform enables the automated integration and control of these systems in the processes of the network operators and market participants.</w:t>
      </w:r>
    </w:p>
    <w:p w:rsidR="002B0408" w:rsidRPr="00E66FD6" w:rsidRDefault="002B0408" w:rsidP="002B0408">
      <w:pPr>
        <w:spacing w:after="0" w:line="276" w:lineRule="auto"/>
        <w:rPr>
          <w:rFonts w:ascii="Arial" w:eastAsia="Arial" w:hAnsi="Arial" w:cs="Arial"/>
          <w:b/>
          <w:sz w:val="22"/>
          <w:szCs w:val="22"/>
          <w:lang w:val="en-US"/>
        </w:rPr>
      </w:pPr>
      <w:r w:rsidRPr="00E66FD6">
        <w:rPr>
          <w:rFonts w:ascii="Arial" w:eastAsia="Arial" w:hAnsi="Arial" w:cs="Arial"/>
          <w:sz w:val="22"/>
          <w:szCs w:val="22"/>
          <w:lang w:val="en-US"/>
        </w:rPr>
        <w:t xml:space="preserve">Viessmann has been consistently investing in the development of its own energy management platform at an increasing rate for many years, in order to increase the convenience and also the cost-effectiveness for climate control solutions. </w:t>
      </w:r>
      <w:proofErr w:type="spellStart"/>
      <w:r w:rsidRPr="00E66FD6">
        <w:rPr>
          <w:rFonts w:ascii="Arial" w:eastAsia="Arial" w:hAnsi="Arial" w:cs="Arial"/>
          <w:sz w:val="22"/>
          <w:szCs w:val="22"/>
          <w:lang w:val="en-US"/>
        </w:rPr>
        <w:t>ViFlex</w:t>
      </w:r>
      <w:proofErr w:type="spellEnd"/>
      <w:r w:rsidRPr="00E66FD6">
        <w:rPr>
          <w:rFonts w:ascii="Arial" w:eastAsia="Arial" w:hAnsi="Arial" w:cs="Arial"/>
          <w:sz w:val="22"/>
          <w:szCs w:val="22"/>
          <w:lang w:val="en-US"/>
        </w:rPr>
        <w:t xml:space="preserve"> is thus another building block in line with the company's mission statement: "We create living spaces for generations to come!</w:t>
      </w:r>
    </w:p>
    <w:p w:rsidR="002B0408" w:rsidRPr="00E66FD6" w:rsidRDefault="002B0408" w:rsidP="002B0408">
      <w:pPr>
        <w:spacing w:after="0" w:line="276" w:lineRule="auto"/>
        <w:rPr>
          <w:rFonts w:ascii="Arial" w:eastAsia="Arial" w:hAnsi="Arial" w:cs="Arial"/>
          <w:b/>
          <w:sz w:val="22"/>
          <w:szCs w:val="22"/>
          <w:lang w:val="en-US"/>
        </w:rPr>
      </w:pPr>
    </w:p>
    <w:p w:rsidR="002B0408" w:rsidRDefault="002B0408" w:rsidP="002B0408">
      <w:pPr>
        <w:spacing w:after="0" w:line="276" w:lineRule="auto"/>
        <w:rPr>
          <w:rFonts w:ascii="Arial" w:eastAsia="Arial" w:hAnsi="Arial" w:cs="Arial"/>
          <w:b/>
          <w:sz w:val="22"/>
          <w:szCs w:val="22"/>
          <w:lang w:val="en-US"/>
        </w:rPr>
      </w:pPr>
    </w:p>
    <w:p w:rsidR="002B0408" w:rsidRDefault="002B0408" w:rsidP="002B0408">
      <w:pPr>
        <w:spacing w:after="0" w:line="276" w:lineRule="auto"/>
        <w:rPr>
          <w:rFonts w:ascii="Arial" w:eastAsia="Arial" w:hAnsi="Arial" w:cs="Arial"/>
          <w:b/>
          <w:sz w:val="22"/>
          <w:szCs w:val="22"/>
          <w:lang w:val="en-US"/>
        </w:rPr>
      </w:pPr>
    </w:p>
    <w:p w:rsidR="002B0408" w:rsidRDefault="002B0408" w:rsidP="002B0408">
      <w:pPr>
        <w:spacing w:after="0" w:line="276" w:lineRule="auto"/>
        <w:rPr>
          <w:rFonts w:ascii="Arial" w:eastAsia="Arial" w:hAnsi="Arial" w:cs="Arial"/>
          <w:b/>
          <w:sz w:val="22"/>
          <w:szCs w:val="22"/>
          <w:lang w:val="en-US"/>
        </w:rPr>
      </w:pPr>
    </w:p>
    <w:p w:rsidR="002B0408" w:rsidRDefault="002B0408" w:rsidP="002B0408">
      <w:pPr>
        <w:spacing w:after="0" w:line="276" w:lineRule="auto"/>
        <w:rPr>
          <w:rFonts w:ascii="Arial" w:eastAsia="Arial" w:hAnsi="Arial" w:cs="Arial"/>
          <w:b/>
          <w:sz w:val="22"/>
          <w:szCs w:val="22"/>
          <w:lang w:val="en-US"/>
        </w:rPr>
      </w:pPr>
    </w:p>
    <w:p w:rsidR="002B0408" w:rsidRDefault="002B0408" w:rsidP="002B0408">
      <w:pPr>
        <w:spacing w:after="0" w:line="276" w:lineRule="auto"/>
        <w:rPr>
          <w:rFonts w:ascii="Arial" w:eastAsia="Arial" w:hAnsi="Arial" w:cs="Arial"/>
          <w:b/>
          <w:sz w:val="22"/>
          <w:szCs w:val="22"/>
          <w:lang w:val="en-US"/>
        </w:rPr>
      </w:pPr>
    </w:p>
    <w:p w:rsidR="002B0408" w:rsidRDefault="002B0408" w:rsidP="002B0408">
      <w:pPr>
        <w:spacing w:after="0" w:line="276" w:lineRule="auto"/>
        <w:rPr>
          <w:rFonts w:ascii="Arial" w:eastAsia="Arial" w:hAnsi="Arial" w:cs="Arial"/>
          <w:b/>
          <w:sz w:val="22"/>
          <w:szCs w:val="22"/>
          <w:lang w:val="en-US"/>
        </w:rPr>
      </w:pPr>
    </w:p>
    <w:p w:rsidR="002B0408" w:rsidRPr="00E66FD6" w:rsidRDefault="002B0408" w:rsidP="002B0408">
      <w:pPr>
        <w:spacing w:after="0" w:line="276" w:lineRule="auto"/>
        <w:rPr>
          <w:rFonts w:ascii="Arial" w:eastAsia="Arial" w:hAnsi="Arial" w:cs="Arial"/>
          <w:b/>
          <w:sz w:val="22"/>
          <w:szCs w:val="22"/>
          <w:lang w:val="en-US"/>
        </w:rPr>
      </w:pPr>
      <w:r w:rsidRPr="00E66FD6">
        <w:rPr>
          <w:rFonts w:ascii="Arial" w:eastAsia="Arial" w:hAnsi="Arial" w:cs="Arial"/>
          <w:b/>
          <w:sz w:val="22"/>
          <w:szCs w:val="22"/>
          <w:lang w:val="en-US"/>
        </w:rPr>
        <w:lastRenderedPageBreak/>
        <w:t xml:space="preserve">Press Contact </w:t>
      </w:r>
      <w:proofErr w:type="spellStart"/>
      <w:r w:rsidRPr="00E66FD6">
        <w:rPr>
          <w:rFonts w:ascii="Arial" w:eastAsia="Arial" w:hAnsi="Arial" w:cs="Arial"/>
          <w:b/>
          <w:sz w:val="22"/>
          <w:szCs w:val="22"/>
          <w:lang w:val="en-US"/>
        </w:rPr>
        <w:t>TenneT</w:t>
      </w:r>
      <w:proofErr w:type="spellEnd"/>
      <w:r w:rsidRPr="00E66FD6">
        <w:rPr>
          <w:rFonts w:ascii="Arial" w:eastAsia="Arial" w:hAnsi="Arial" w:cs="Arial"/>
          <w:b/>
          <w:sz w:val="22"/>
          <w:szCs w:val="22"/>
          <w:lang w:val="en-US"/>
        </w:rPr>
        <w:t>:</w:t>
      </w:r>
    </w:p>
    <w:p w:rsidR="002B0408" w:rsidRPr="00E66FD6" w:rsidRDefault="002B0408" w:rsidP="002B0408">
      <w:pPr>
        <w:spacing w:after="0" w:line="276" w:lineRule="auto"/>
        <w:rPr>
          <w:rFonts w:ascii="Arial" w:eastAsia="Arial" w:hAnsi="Arial" w:cs="Arial"/>
          <w:sz w:val="22"/>
          <w:szCs w:val="22"/>
          <w:lang w:val="en-US"/>
        </w:rPr>
      </w:pPr>
    </w:p>
    <w:p w:rsidR="002B0408" w:rsidRPr="00E66FD6" w:rsidRDefault="002B0408" w:rsidP="002B0408">
      <w:pPr>
        <w:spacing w:after="0" w:line="276" w:lineRule="auto"/>
        <w:rPr>
          <w:rFonts w:ascii="Arial" w:eastAsia="Arial" w:hAnsi="Arial" w:cs="Arial"/>
          <w:sz w:val="22"/>
          <w:szCs w:val="22"/>
          <w:lang w:val="en-US"/>
        </w:rPr>
      </w:pPr>
      <w:r w:rsidRPr="00E66FD6">
        <w:rPr>
          <w:rFonts w:ascii="Arial" w:eastAsia="Arial" w:hAnsi="Arial" w:cs="Arial"/>
          <w:sz w:val="22"/>
          <w:szCs w:val="22"/>
          <w:lang w:val="en-US"/>
        </w:rPr>
        <w:t xml:space="preserve">Ulrike </w:t>
      </w:r>
      <w:proofErr w:type="spellStart"/>
      <w:r w:rsidRPr="00E66FD6">
        <w:rPr>
          <w:rFonts w:ascii="Arial" w:eastAsia="Arial" w:hAnsi="Arial" w:cs="Arial"/>
          <w:sz w:val="22"/>
          <w:szCs w:val="22"/>
          <w:lang w:val="en-US"/>
        </w:rPr>
        <w:t>Hörchens</w:t>
      </w:r>
      <w:proofErr w:type="spellEnd"/>
      <w:r w:rsidRPr="00E66FD6">
        <w:rPr>
          <w:rFonts w:ascii="Arial" w:eastAsia="Arial" w:hAnsi="Arial" w:cs="Arial"/>
          <w:sz w:val="22"/>
          <w:szCs w:val="22"/>
          <w:lang w:val="en-US"/>
        </w:rPr>
        <w:t>, T +49921507404045, M +4915117131120, ulrike.hoerchens@tennet.eu</w:t>
      </w:r>
    </w:p>
    <w:p w:rsidR="002B0408" w:rsidRPr="00E66FD6" w:rsidRDefault="002B0408" w:rsidP="002B0408">
      <w:pPr>
        <w:spacing w:after="0" w:line="276" w:lineRule="auto"/>
        <w:rPr>
          <w:rFonts w:ascii="Arial" w:eastAsia="Arial" w:hAnsi="Arial" w:cs="Arial"/>
          <w:b/>
          <w:sz w:val="22"/>
          <w:szCs w:val="22"/>
          <w:lang w:val="en-US"/>
        </w:rPr>
      </w:pPr>
    </w:p>
    <w:p w:rsidR="002B0408" w:rsidRPr="00E66FD6" w:rsidRDefault="002B0408" w:rsidP="002B0408">
      <w:pPr>
        <w:spacing w:after="0" w:line="276" w:lineRule="auto"/>
        <w:rPr>
          <w:rFonts w:ascii="Arial" w:eastAsia="Arial" w:hAnsi="Arial" w:cs="Arial"/>
          <w:b/>
          <w:sz w:val="22"/>
          <w:szCs w:val="22"/>
          <w:lang w:val="en-US"/>
        </w:rPr>
      </w:pPr>
      <w:r w:rsidRPr="00E66FD6">
        <w:rPr>
          <w:rFonts w:ascii="Arial" w:eastAsia="Arial" w:hAnsi="Arial" w:cs="Arial"/>
          <w:b/>
          <w:sz w:val="22"/>
          <w:szCs w:val="22"/>
          <w:lang w:val="en-US"/>
        </w:rPr>
        <w:t>Press Contact Viessmann:</w:t>
      </w:r>
    </w:p>
    <w:p w:rsidR="002B0408" w:rsidRPr="00E66FD6" w:rsidRDefault="002B0408" w:rsidP="002B0408">
      <w:pPr>
        <w:spacing w:after="0" w:line="276" w:lineRule="auto"/>
        <w:rPr>
          <w:rFonts w:ascii="Arial" w:eastAsia="Arial" w:hAnsi="Arial" w:cs="Arial"/>
          <w:color w:val="1155CC"/>
          <w:sz w:val="22"/>
          <w:szCs w:val="22"/>
          <w:lang w:val="en-US"/>
        </w:rPr>
      </w:pPr>
    </w:p>
    <w:p w:rsidR="002B0408" w:rsidRPr="00E66FD6" w:rsidRDefault="002B0408" w:rsidP="002B0408">
      <w:pPr>
        <w:spacing w:after="0" w:line="276" w:lineRule="auto"/>
        <w:rPr>
          <w:rFonts w:ascii="Arial" w:eastAsia="Arial" w:hAnsi="Arial" w:cs="Arial"/>
          <w:sz w:val="22"/>
          <w:szCs w:val="22"/>
          <w:lang w:val="en-US"/>
        </w:rPr>
      </w:pPr>
      <w:proofErr w:type="spellStart"/>
      <w:r w:rsidRPr="00E66FD6">
        <w:rPr>
          <w:rFonts w:ascii="Arial" w:eastAsia="Arial" w:hAnsi="Arial" w:cs="Arial"/>
          <w:sz w:val="22"/>
          <w:szCs w:val="22"/>
          <w:lang w:val="en-US"/>
        </w:rPr>
        <w:t>Jörg</w:t>
      </w:r>
      <w:proofErr w:type="spellEnd"/>
      <w:r w:rsidRPr="00E66FD6">
        <w:rPr>
          <w:rFonts w:ascii="Arial" w:eastAsia="Arial" w:hAnsi="Arial" w:cs="Arial"/>
          <w:sz w:val="22"/>
          <w:szCs w:val="22"/>
          <w:lang w:val="en-US"/>
        </w:rPr>
        <w:t xml:space="preserve"> Schmidt, +4915115168389, </w:t>
      </w:r>
      <w:hyperlink r:id="rId7">
        <w:r w:rsidRPr="00E66FD6">
          <w:rPr>
            <w:rFonts w:ascii="Arial" w:eastAsia="Arial" w:hAnsi="Arial" w:cs="Arial"/>
            <w:color w:val="1155CC"/>
            <w:sz w:val="22"/>
            <w:szCs w:val="22"/>
            <w:u w:val="single"/>
            <w:lang w:val="en-US"/>
          </w:rPr>
          <w:t>smdj@viessmann.com</w:t>
        </w:r>
      </w:hyperlink>
    </w:p>
    <w:p w:rsidR="002B0408" w:rsidRPr="00E66FD6" w:rsidRDefault="002B0408" w:rsidP="002B0408">
      <w:pPr>
        <w:spacing w:after="0" w:line="276" w:lineRule="auto"/>
        <w:rPr>
          <w:rFonts w:ascii="Arial" w:eastAsia="Arial" w:hAnsi="Arial" w:cs="Arial"/>
          <w:sz w:val="22"/>
          <w:szCs w:val="22"/>
          <w:lang w:val="en-US"/>
        </w:rPr>
      </w:pPr>
    </w:p>
    <w:p w:rsidR="002B0408" w:rsidRPr="00E66FD6" w:rsidRDefault="002B0408" w:rsidP="002B0408">
      <w:pPr>
        <w:spacing w:after="0" w:line="276" w:lineRule="auto"/>
        <w:rPr>
          <w:rFonts w:ascii="Arial" w:eastAsia="Arial" w:hAnsi="Arial" w:cs="Arial"/>
          <w:b/>
          <w:sz w:val="18"/>
          <w:szCs w:val="18"/>
          <w:lang w:val="en-US"/>
        </w:rPr>
      </w:pPr>
      <w:r w:rsidRPr="00E66FD6">
        <w:rPr>
          <w:rFonts w:ascii="Arial" w:eastAsia="Arial" w:hAnsi="Arial" w:cs="Arial"/>
          <w:b/>
          <w:sz w:val="18"/>
          <w:szCs w:val="18"/>
          <w:lang w:val="en-US"/>
        </w:rPr>
        <w:t xml:space="preserve">About </w:t>
      </w:r>
      <w:proofErr w:type="spellStart"/>
      <w:r w:rsidRPr="00E66FD6">
        <w:rPr>
          <w:rFonts w:ascii="Arial" w:eastAsia="Arial" w:hAnsi="Arial" w:cs="Arial"/>
          <w:b/>
          <w:sz w:val="18"/>
          <w:szCs w:val="18"/>
          <w:lang w:val="en-US"/>
        </w:rPr>
        <w:t>TenneT</w:t>
      </w:r>
      <w:proofErr w:type="spellEnd"/>
    </w:p>
    <w:p w:rsidR="002B0408" w:rsidRPr="00E66FD6" w:rsidRDefault="002B0408" w:rsidP="002B0408">
      <w:pPr>
        <w:spacing w:after="0" w:line="276" w:lineRule="auto"/>
        <w:rPr>
          <w:rFonts w:ascii="Arial" w:eastAsia="Arial" w:hAnsi="Arial" w:cs="Arial"/>
          <w:sz w:val="18"/>
          <w:szCs w:val="18"/>
          <w:lang w:val="en-US"/>
        </w:rPr>
      </w:pPr>
      <w:proofErr w:type="spellStart"/>
      <w:r w:rsidRPr="00E66FD6">
        <w:rPr>
          <w:rFonts w:ascii="Arial" w:eastAsia="Arial" w:hAnsi="Arial" w:cs="Arial"/>
          <w:sz w:val="18"/>
          <w:szCs w:val="18"/>
          <w:lang w:val="en-US"/>
        </w:rPr>
        <w:t>TenneT</w:t>
      </w:r>
      <w:proofErr w:type="spellEnd"/>
      <w:r w:rsidRPr="00E66FD6">
        <w:rPr>
          <w:rFonts w:ascii="Arial" w:eastAsia="Arial" w:hAnsi="Arial" w:cs="Arial"/>
          <w:sz w:val="18"/>
          <w:szCs w:val="18"/>
          <w:lang w:val="en-US"/>
        </w:rPr>
        <w:t xml:space="preserve"> is a leading European grid operator (Transmission System Operator). We design, build, maintain and operate the high-voltage electricity grid in the Netherlands and large parts of Germany and facilitate the European energy market. We are committed to providing a secure and reliable supply of electricity, today and in the future, 24 hours a day, 365 days a year and to playing our role in driving the energy transition. We transport electricity over a network of approximately 23,500 </w:t>
      </w:r>
      <w:proofErr w:type="spellStart"/>
      <w:r w:rsidRPr="00E66FD6">
        <w:rPr>
          <w:rFonts w:ascii="Arial" w:eastAsia="Arial" w:hAnsi="Arial" w:cs="Arial"/>
          <w:sz w:val="18"/>
          <w:szCs w:val="18"/>
          <w:lang w:val="en-US"/>
        </w:rPr>
        <w:t>kilometres</w:t>
      </w:r>
      <w:proofErr w:type="spellEnd"/>
      <w:r w:rsidRPr="00E66FD6">
        <w:rPr>
          <w:rFonts w:ascii="Arial" w:eastAsia="Arial" w:hAnsi="Arial" w:cs="Arial"/>
          <w:sz w:val="18"/>
          <w:szCs w:val="18"/>
          <w:lang w:val="en-US"/>
        </w:rPr>
        <w:t xml:space="preserve"> of high-voltage connections, from wherever and however it's generated, to over 42 million end-users while keeping electricity supply and demand balanced at all times. With close to 5,000 employees, we achieve a turnover of 4.1 billion euros and a total asset value of EUR 23 billion. </w:t>
      </w:r>
      <w:proofErr w:type="spellStart"/>
      <w:r w:rsidRPr="00E66FD6">
        <w:rPr>
          <w:rFonts w:ascii="Arial" w:eastAsia="Arial" w:hAnsi="Arial" w:cs="Arial"/>
          <w:sz w:val="18"/>
          <w:szCs w:val="18"/>
          <w:lang w:val="en-US"/>
        </w:rPr>
        <w:t>TenneT</w:t>
      </w:r>
      <w:proofErr w:type="spellEnd"/>
      <w:r w:rsidRPr="00E66FD6">
        <w:rPr>
          <w:rFonts w:ascii="Arial" w:eastAsia="Arial" w:hAnsi="Arial" w:cs="Arial"/>
          <w:sz w:val="18"/>
          <w:szCs w:val="18"/>
          <w:lang w:val="en-US"/>
        </w:rPr>
        <w:t xml:space="preserve"> is one of the largest investors in national and international onshore and offshore electricity grids. </w:t>
      </w:r>
      <w:proofErr w:type="spellStart"/>
      <w:r w:rsidRPr="00E66FD6">
        <w:rPr>
          <w:rFonts w:ascii="Arial" w:eastAsia="Arial" w:hAnsi="Arial" w:cs="Arial"/>
          <w:sz w:val="18"/>
          <w:szCs w:val="18"/>
          <w:lang w:val="en-US"/>
        </w:rPr>
        <w:t>TenneT</w:t>
      </w:r>
      <w:proofErr w:type="spellEnd"/>
      <w:r w:rsidRPr="00E66FD6">
        <w:rPr>
          <w:rFonts w:ascii="Arial" w:eastAsia="Arial" w:hAnsi="Arial" w:cs="Arial"/>
          <w:sz w:val="18"/>
          <w:szCs w:val="18"/>
          <w:lang w:val="en-US"/>
        </w:rPr>
        <w:t xml:space="preserve"> makes every effort to meet the needs of society. This will require us all to take ownership, show courage and connect with each other.</w:t>
      </w:r>
    </w:p>
    <w:p w:rsidR="002B0408" w:rsidRPr="00E66FD6" w:rsidRDefault="002B0408" w:rsidP="002B0408">
      <w:pPr>
        <w:spacing w:after="0" w:line="276" w:lineRule="auto"/>
        <w:rPr>
          <w:rFonts w:ascii="Arial" w:eastAsia="Arial" w:hAnsi="Arial" w:cs="Arial"/>
          <w:sz w:val="18"/>
          <w:szCs w:val="18"/>
          <w:lang w:val="en-US"/>
        </w:rPr>
      </w:pPr>
      <w:r w:rsidRPr="00E66FD6">
        <w:rPr>
          <w:rFonts w:ascii="Arial" w:eastAsia="Arial" w:hAnsi="Arial" w:cs="Arial"/>
          <w:sz w:val="18"/>
          <w:szCs w:val="18"/>
          <w:lang w:val="en-US"/>
        </w:rPr>
        <w:t xml:space="preserve"> </w:t>
      </w:r>
    </w:p>
    <w:p w:rsidR="002B0408" w:rsidRPr="00E66FD6" w:rsidRDefault="002B0408" w:rsidP="002B0408">
      <w:pPr>
        <w:spacing w:after="0" w:line="276" w:lineRule="auto"/>
        <w:rPr>
          <w:rFonts w:ascii="Arial" w:eastAsia="Arial" w:hAnsi="Arial" w:cs="Arial"/>
          <w:b/>
          <w:sz w:val="18"/>
          <w:szCs w:val="18"/>
          <w:lang w:val="en-US"/>
        </w:rPr>
      </w:pPr>
      <w:r w:rsidRPr="00E66FD6">
        <w:rPr>
          <w:rFonts w:ascii="Arial" w:eastAsia="Arial" w:hAnsi="Arial" w:cs="Arial"/>
          <w:b/>
          <w:sz w:val="18"/>
          <w:szCs w:val="18"/>
          <w:lang w:val="en-US"/>
        </w:rPr>
        <w:t xml:space="preserve">About </w:t>
      </w:r>
      <w:proofErr w:type="spellStart"/>
      <w:r w:rsidRPr="00E66FD6">
        <w:rPr>
          <w:rFonts w:ascii="Arial" w:eastAsia="Arial" w:hAnsi="Arial" w:cs="Arial"/>
          <w:b/>
          <w:sz w:val="18"/>
          <w:szCs w:val="18"/>
          <w:lang w:val="en-US"/>
        </w:rPr>
        <w:t>Equigy</w:t>
      </w:r>
      <w:proofErr w:type="spellEnd"/>
    </w:p>
    <w:p w:rsidR="002B0408" w:rsidRPr="00E66FD6" w:rsidRDefault="002B0408" w:rsidP="002B0408">
      <w:pPr>
        <w:spacing w:after="0" w:line="276" w:lineRule="auto"/>
        <w:rPr>
          <w:rFonts w:ascii="Arial" w:eastAsia="Arial" w:hAnsi="Arial" w:cs="Arial"/>
          <w:sz w:val="18"/>
          <w:szCs w:val="18"/>
          <w:lang w:val="en-US"/>
        </w:rPr>
      </w:pPr>
      <w:proofErr w:type="spellStart"/>
      <w:r w:rsidRPr="00E66FD6">
        <w:rPr>
          <w:rFonts w:ascii="Arial" w:eastAsia="Arial" w:hAnsi="Arial" w:cs="Arial"/>
          <w:sz w:val="18"/>
          <w:szCs w:val="18"/>
          <w:lang w:val="en-US"/>
        </w:rPr>
        <w:t>Equigy</w:t>
      </w:r>
      <w:proofErr w:type="spellEnd"/>
      <w:r w:rsidRPr="00E66FD6">
        <w:rPr>
          <w:rFonts w:ascii="Arial" w:eastAsia="Arial" w:hAnsi="Arial" w:cs="Arial"/>
          <w:sz w:val="18"/>
          <w:szCs w:val="18"/>
          <w:lang w:val="en-US"/>
        </w:rPr>
        <w:t xml:space="preserve"> plays a key role in the acceleration of the energy transition and the integration of the energy system. With the European crowd balancing platform, based on blockchain technology, </w:t>
      </w:r>
      <w:proofErr w:type="spellStart"/>
      <w:r w:rsidRPr="00E66FD6">
        <w:rPr>
          <w:rFonts w:ascii="Arial" w:eastAsia="Arial" w:hAnsi="Arial" w:cs="Arial"/>
          <w:sz w:val="18"/>
          <w:szCs w:val="18"/>
          <w:lang w:val="en-US"/>
        </w:rPr>
        <w:t>Equigy</w:t>
      </w:r>
      <w:proofErr w:type="spellEnd"/>
      <w:r w:rsidRPr="00E66FD6">
        <w:rPr>
          <w:rFonts w:ascii="Arial" w:eastAsia="Arial" w:hAnsi="Arial" w:cs="Arial"/>
          <w:sz w:val="18"/>
          <w:szCs w:val="18"/>
          <w:lang w:val="en-US"/>
        </w:rPr>
        <w:t xml:space="preserve"> enables smaller flexibility devices, such as home batteries and electric vehicles, to participate in electricity balancing markets, turning consumers into prosumers. Founded by </w:t>
      </w:r>
      <w:proofErr w:type="spellStart"/>
      <w:r w:rsidRPr="00E66FD6">
        <w:rPr>
          <w:rFonts w:ascii="Arial" w:eastAsia="Arial" w:hAnsi="Arial" w:cs="Arial"/>
          <w:sz w:val="18"/>
          <w:szCs w:val="18"/>
          <w:lang w:val="en-US"/>
        </w:rPr>
        <w:t>TenneT</w:t>
      </w:r>
      <w:proofErr w:type="spellEnd"/>
      <w:r w:rsidRPr="00E66FD6">
        <w:rPr>
          <w:rFonts w:ascii="Arial" w:eastAsia="Arial" w:hAnsi="Arial" w:cs="Arial"/>
          <w:sz w:val="18"/>
          <w:szCs w:val="18"/>
          <w:lang w:val="en-US"/>
        </w:rPr>
        <w:t xml:space="preserve">, </w:t>
      </w:r>
      <w:proofErr w:type="spellStart"/>
      <w:r w:rsidRPr="00E66FD6">
        <w:rPr>
          <w:rFonts w:ascii="Arial" w:eastAsia="Arial" w:hAnsi="Arial" w:cs="Arial"/>
          <w:sz w:val="18"/>
          <w:szCs w:val="18"/>
          <w:lang w:val="en-US"/>
        </w:rPr>
        <w:t>Swissgrid</w:t>
      </w:r>
      <w:proofErr w:type="spellEnd"/>
      <w:r w:rsidRPr="00E66FD6">
        <w:rPr>
          <w:rFonts w:ascii="Arial" w:eastAsia="Arial" w:hAnsi="Arial" w:cs="Arial"/>
          <w:sz w:val="18"/>
          <w:szCs w:val="18"/>
          <w:lang w:val="en-US"/>
        </w:rPr>
        <w:t xml:space="preserve"> and Terna, three national transmission system operators, </w:t>
      </w:r>
      <w:proofErr w:type="spellStart"/>
      <w:r w:rsidRPr="00E66FD6">
        <w:rPr>
          <w:rFonts w:ascii="Arial" w:eastAsia="Arial" w:hAnsi="Arial" w:cs="Arial"/>
          <w:sz w:val="18"/>
          <w:szCs w:val="18"/>
          <w:lang w:val="en-US"/>
        </w:rPr>
        <w:t>Equigy</w:t>
      </w:r>
      <w:proofErr w:type="spellEnd"/>
      <w:r w:rsidRPr="00E66FD6">
        <w:rPr>
          <w:rFonts w:ascii="Arial" w:eastAsia="Arial" w:hAnsi="Arial" w:cs="Arial"/>
          <w:sz w:val="18"/>
          <w:szCs w:val="18"/>
          <w:lang w:val="en-US"/>
        </w:rPr>
        <w:t xml:space="preserve"> aims to set cross-industry standards throughout Europe, in order to support a future-proof, reliable and cost-effective power system that is independent of fossil-fuel based flexibility sources.</w:t>
      </w:r>
    </w:p>
    <w:p w:rsidR="002B0408" w:rsidRPr="00E66FD6" w:rsidRDefault="002B0408" w:rsidP="002B0408">
      <w:pPr>
        <w:spacing w:after="0" w:line="276" w:lineRule="auto"/>
        <w:rPr>
          <w:rFonts w:ascii="Arial" w:eastAsia="Arial" w:hAnsi="Arial" w:cs="Arial"/>
          <w:sz w:val="18"/>
          <w:szCs w:val="18"/>
          <w:lang w:val="en-US"/>
        </w:rPr>
      </w:pPr>
    </w:p>
    <w:p w:rsidR="002B0408" w:rsidRPr="00E66FD6" w:rsidRDefault="002B0408" w:rsidP="002B0408">
      <w:pPr>
        <w:spacing w:after="0" w:line="276" w:lineRule="auto"/>
        <w:rPr>
          <w:rFonts w:ascii="Arial" w:eastAsia="Arial" w:hAnsi="Arial" w:cs="Arial"/>
          <w:b/>
          <w:sz w:val="18"/>
          <w:szCs w:val="18"/>
          <w:lang w:val="en-US"/>
        </w:rPr>
      </w:pPr>
      <w:r w:rsidRPr="00E66FD6">
        <w:rPr>
          <w:rFonts w:ascii="Arial" w:eastAsia="Arial" w:hAnsi="Arial" w:cs="Arial"/>
          <w:b/>
          <w:sz w:val="18"/>
          <w:szCs w:val="18"/>
          <w:lang w:val="en-US"/>
        </w:rPr>
        <w:t>About Viessmann</w:t>
      </w:r>
    </w:p>
    <w:p w:rsidR="002B0408" w:rsidRPr="002B0408" w:rsidRDefault="002B0408">
      <w:pPr>
        <w:spacing w:after="0" w:line="276" w:lineRule="auto"/>
        <w:rPr>
          <w:rFonts w:ascii="Arial" w:eastAsia="Arial" w:hAnsi="Arial" w:cs="Arial"/>
          <w:sz w:val="18"/>
          <w:szCs w:val="18"/>
          <w:lang w:val="en-US"/>
        </w:rPr>
      </w:pPr>
      <w:r w:rsidRPr="00E66FD6">
        <w:rPr>
          <w:rFonts w:ascii="Arial" w:eastAsia="Arial" w:hAnsi="Arial" w:cs="Arial"/>
          <w:sz w:val="18"/>
          <w:szCs w:val="18"/>
          <w:lang w:val="en-US"/>
        </w:rPr>
        <w:t xml:space="preserve">Viessmann is the leading provider of climate solutions for all living spaces. The ‘Integrated Viessmann Solutions Offering’ enables users to connect products and systems seamlessly via digital platforms and services for climate (heating, cooling, air quality) and refrigeration solutions. All solutions are based on renewable energy and maximum efficiency. All activities of the family company, founded in 1917, are based on its purpose. “We create living spaces for generations to come” </w:t>
      </w:r>
      <w:proofErr w:type="gramStart"/>
      <w:r w:rsidRPr="00E66FD6">
        <w:rPr>
          <w:rFonts w:ascii="Arial" w:eastAsia="Arial" w:hAnsi="Arial" w:cs="Arial"/>
          <w:sz w:val="18"/>
          <w:szCs w:val="18"/>
          <w:lang w:val="en-US"/>
        </w:rPr>
        <w:t>–  that</w:t>
      </w:r>
      <w:proofErr w:type="gramEnd"/>
      <w:r w:rsidRPr="00E66FD6">
        <w:rPr>
          <w:rFonts w:ascii="Arial" w:eastAsia="Arial" w:hAnsi="Arial" w:cs="Arial"/>
          <w:sz w:val="18"/>
          <w:szCs w:val="18"/>
          <w:lang w:val="en-US"/>
        </w:rPr>
        <w:t xml:space="preserve"> is the responsibility of the global Viessmann family with 12,300 members.</w:t>
      </w:r>
    </w:p>
    <w:sectPr w:rsidR="002B0408" w:rsidRPr="002B0408">
      <w:headerReference w:type="default" r:id="rId8"/>
      <w:footerReference w:type="default" r:id="rId9"/>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6FF1" w:rsidRDefault="00BF6FF1">
      <w:pPr>
        <w:spacing w:after="0"/>
      </w:pPr>
      <w:r>
        <w:separator/>
      </w:r>
    </w:p>
  </w:endnote>
  <w:endnote w:type="continuationSeparator" w:id="0">
    <w:p w:rsidR="00BF6FF1" w:rsidRDefault="00BF6F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322" w:rsidRDefault="00BF5322">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6FF1" w:rsidRDefault="00BF6FF1">
      <w:pPr>
        <w:spacing w:after="0"/>
      </w:pPr>
      <w:r>
        <w:separator/>
      </w:r>
    </w:p>
  </w:footnote>
  <w:footnote w:type="continuationSeparator" w:id="0">
    <w:p w:rsidR="00BF6FF1" w:rsidRDefault="00BF6F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322" w:rsidRDefault="00BF6FF1">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52389</wp:posOffset>
          </wp:positionV>
          <wp:extent cx="1620000" cy="343431"/>
          <wp:effectExtent l="0" t="0" r="0" b="0"/>
          <wp:wrapSquare wrapText="bothSides" distT="457200" distB="457200" distL="457200" distR="4572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BF5322" w:rsidRDefault="00BF6FF1">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simplePos x="0" y="0"/>
          <wp:positionH relativeFrom="column">
            <wp:posOffset>-23811</wp:posOffset>
          </wp:positionH>
          <wp:positionV relativeFrom="paragraph">
            <wp:posOffset>357186</wp:posOffset>
          </wp:positionV>
          <wp:extent cx="889000" cy="3429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426</wp:posOffset>
          </wp:positionH>
          <wp:positionV relativeFrom="paragraph">
            <wp:posOffset>723900</wp:posOffset>
          </wp:positionV>
          <wp:extent cx="5944445" cy="127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F5B81"/>
    <w:multiLevelType w:val="multilevel"/>
    <w:tmpl w:val="63D42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7B26F3"/>
    <w:multiLevelType w:val="multilevel"/>
    <w:tmpl w:val="C3144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322"/>
    <w:rsid w:val="002B0408"/>
    <w:rsid w:val="00773900"/>
    <w:rsid w:val="00BF5322"/>
    <w:rsid w:val="00BF6FF1"/>
    <w:rsid w:val="00E66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28A202"/>
  <w15:docId w15:val="{3C2F04F7-9CFB-1049-94C1-30AC8E2F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2B0408"/>
    <w:pPr>
      <w:spacing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B04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dj@viessma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6469</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Alexander_Tinter</cp:lastModifiedBy>
  <cp:revision>2</cp:revision>
  <cp:lastPrinted>2020-12-16T07:51:00Z</cp:lastPrinted>
  <dcterms:created xsi:type="dcterms:W3CDTF">2020-12-16T07:53:00Z</dcterms:created>
  <dcterms:modified xsi:type="dcterms:W3CDTF">2020-12-16T07:53:00Z</dcterms:modified>
</cp:coreProperties>
</file>