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14EBB" w14:textId="2C126FBC" w:rsidR="00561901" w:rsidRPr="003B5E50" w:rsidRDefault="00946E2F" w:rsidP="00F35A56">
      <w:pPr>
        <w:spacing w:line="360" w:lineRule="auto"/>
        <w:rPr>
          <w:rFonts w:ascii="Arial" w:hAnsi="Arial"/>
          <w:b/>
          <w:sz w:val="22"/>
          <w:szCs w:val="22"/>
        </w:rPr>
      </w:pPr>
      <w:r>
        <w:rPr>
          <w:rFonts w:ascii="Arial" w:hAnsi="Arial"/>
          <w:b/>
          <w:sz w:val="22"/>
          <w:szCs w:val="22"/>
        </w:rPr>
        <w:t>Chemnitz residents benefit from the addition of new shell boilers to their district heating system</w:t>
      </w:r>
    </w:p>
    <w:p w14:paraId="3F3E87AF" w14:textId="1E5D5FF1" w:rsidR="004A442D" w:rsidRPr="003B5E50" w:rsidRDefault="00946E2F" w:rsidP="00F35A56">
      <w:pPr>
        <w:spacing w:line="360" w:lineRule="auto"/>
        <w:rPr>
          <w:rFonts w:ascii="Arial" w:hAnsi="Arial"/>
          <w:b/>
          <w:sz w:val="22"/>
          <w:szCs w:val="22"/>
        </w:rPr>
      </w:pPr>
      <w:r>
        <w:rPr>
          <w:rFonts w:ascii="Arial" w:hAnsi="Arial"/>
          <w:b/>
          <w:sz w:val="22"/>
          <w:szCs w:val="22"/>
        </w:rPr>
        <w:t xml:space="preserve">Viessmann Industriesysteme tasked with the complete upgrade of the Altchemnitz heating plant </w:t>
      </w:r>
    </w:p>
    <w:p w14:paraId="3E57C983" w14:textId="77777777" w:rsidR="00561901" w:rsidRDefault="00561901" w:rsidP="00561901">
      <w:pPr>
        <w:rPr>
          <w:rFonts w:ascii="Arial" w:hAnsi="Arial"/>
          <w:sz w:val="22"/>
          <w:szCs w:val="22"/>
        </w:rPr>
      </w:pPr>
    </w:p>
    <w:p w14:paraId="31DAE6DF" w14:textId="79FBD1E4" w:rsidR="000C4C76" w:rsidRDefault="00071EA5" w:rsidP="000C4C76">
      <w:pPr>
        <w:spacing w:line="360" w:lineRule="auto"/>
        <w:rPr>
          <w:rFonts w:ascii="Arial" w:hAnsi="Arial"/>
          <w:sz w:val="22"/>
          <w:szCs w:val="22"/>
        </w:rPr>
      </w:pPr>
      <w:r>
        <w:rPr>
          <w:rFonts w:ascii="Arial" w:hAnsi="Arial"/>
          <w:sz w:val="22"/>
          <w:szCs w:val="22"/>
        </w:rPr>
        <w:t>Power supply utility "eins energie in sachsen" is responsible for the Altchemnitz heating plant, located in the south of Chemnitz. After 40</w:t>
      </w:r>
      <w:r w:rsidR="003E7AC9">
        <w:rPr>
          <w:rFonts w:ascii="Arial" w:hAnsi="Arial"/>
          <w:sz w:val="22"/>
          <w:szCs w:val="22"/>
        </w:rPr>
        <w:t> </w:t>
      </w:r>
      <w:r>
        <w:rPr>
          <w:rFonts w:ascii="Arial" w:hAnsi="Arial"/>
          <w:sz w:val="22"/>
          <w:szCs w:val="22"/>
        </w:rPr>
        <w:t xml:space="preserve">years of operation, the plant was in need of modernisation from the ground up. Viessmann Industrial Boiler Solutions GmbH, a company belonging to Viessmann's Industrial Systems Division, was commissioned to carry out a complete upgrade. </w:t>
      </w:r>
    </w:p>
    <w:p w14:paraId="5D36B2D7" w14:textId="1B8831CB" w:rsidR="006B5B5D" w:rsidRPr="003F24A3" w:rsidRDefault="000C4C76" w:rsidP="006B5B5D">
      <w:pPr>
        <w:spacing w:line="360" w:lineRule="auto"/>
        <w:rPr>
          <w:rFonts w:ascii="Arial" w:hAnsi="Arial"/>
          <w:sz w:val="22"/>
          <w:szCs w:val="22"/>
        </w:rPr>
      </w:pPr>
      <w:r>
        <w:rPr>
          <w:rFonts w:ascii="Arial" w:hAnsi="Arial"/>
          <w:sz w:val="22"/>
          <w:szCs w:val="22"/>
        </w:rPr>
        <w:t>Viessmann has now set up a completely new heating system in a pre-existing building. This system is based on custom-built shell boilers. Three structurally identical models each with 33.3</w:t>
      </w:r>
      <w:r w:rsidR="00F03CAC">
        <w:rPr>
          <w:rFonts w:ascii="Arial" w:hAnsi="Arial"/>
          <w:sz w:val="22"/>
          <w:szCs w:val="22"/>
        </w:rPr>
        <w:t> </w:t>
      </w:r>
      <w:proofErr w:type="spellStart"/>
      <w:r>
        <w:rPr>
          <w:rFonts w:ascii="Arial" w:hAnsi="Arial"/>
          <w:sz w:val="22"/>
          <w:szCs w:val="22"/>
        </w:rPr>
        <w:t>MW</w:t>
      </w:r>
      <w:r>
        <w:rPr>
          <w:rFonts w:ascii="Arial" w:hAnsi="Arial"/>
          <w:color w:val="222222"/>
          <w:sz w:val="22"/>
          <w:szCs w:val="22"/>
          <w:u w:color="222222"/>
          <w:shd w:val="clear" w:color="auto" w:fill="FFFFFF"/>
          <w:vertAlign w:val="subscript"/>
        </w:rPr>
        <w:t>th</w:t>
      </w:r>
      <w:proofErr w:type="spellEnd"/>
      <w:r>
        <w:rPr>
          <w:rFonts w:ascii="Arial" w:hAnsi="Arial"/>
          <w:sz w:val="22"/>
          <w:szCs w:val="22"/>
        </w:rPr>
        <w:t xml:space="preserve"> help to supply around 40</w:t>
      </w:r>
      <w:r w:rsidR="00F03CAC">
        <w:rPr>
          <w:rFonts w:ascii="Arial" w:hAnsi="Arial"/>
          <w:sz w:val="22"/>
          <w:szCs w:val="22"/>
        </w:rPr>
        <w:t> </w:t>
      </w:r>
      <w:r>
        <w:rPr>
          <w:rFonts w:ascii="Arial" w:hAnsi="Arial"/>
          <w:sz w:val="22"/>
          <w:szCs w:val="22"/>
        </w:rPr>
        <w:t xml:space="preserve">percent of households in the region with DHW and heating water. Viessmann supplied not only the boilers but also the burners, chimneys, flue system, electrical wiring, pipework and insulation. </w:t>
      </w:r>
    </w:p>
    <w:p w14:paraId="779730F2" w14:textId="4C029569" w:rsidR="00051E9F" w:rsidRDefault="002C2AD9" w:rsidP="00174249">
      <w:pPr>
        <w:spacing w:line="360" w:lineRule="auto"/>
        <w:rPr>
          <w:rFonts w:ascii="Arial" w:hAnsi="Arial"/>
          <w:sz w:val="22"/>
          <w:szCs w:val="22"/>
        </w:rPr>
      </w:pPr>
      <w:r>
        <w:rPr>
          <w:rFonts w:ascii="Arial" w:hAnsi="Arial"/>
          <w:sz w:val="22"/>
          <w:szCs w:val="22"/>
        </w:rPr>
        <w:t>The entire project, from system engineering and installation right through to commissioning, was handled by Viessmann Industrial Boiler Solutions. Boilers on this scale are manufactured at Viessmann subsidiary HKB in the Netherlands. The boilers were designed specifically to be transported by road.</w:t>
      </w:r>
    </w:p>
    <w:p w14:paraId="275560D9" w14:textId="52EAF1D7" w:rsidR="00174249" w:rsidRPr="00174249" w:rsidRDefault="00174249" w:rsidP="00174249">
      <w:pPr>
        <w:spacing w:line="360" w:lineRule="auto"/>
        <w:rPr>
          <w:rFonts w:ascii="Arial" w:hAnsi="Arial"/>
          <w:sz w:val="22"/>
          <w:szCs w:val="22"/>
        </w:rPr>
      </w:pPr>
      <w:r>
        <w:rPr>
          <w:rFonts w:ascii="Arial" w:hAnsi="Arial"/>
          <w:sz w:val="22"/>
          <w:szCs w:val="22"/>
        </w:rPr>
        <w:t>Moving the boilers, each weighing 70</w:t>
      </w:r>
      <w:r w:rsidR="00F03CAC">
        <w:rPr>
          <w:rFonts w:ascii="Arial" w:hAnsi="Arial"/>
          <w:sz w:val="22"/>
          <w:szCs w:val="22"/>
        </w:rPr>
        <w:t> </w:t>
      </w:r>
      <w:r>
        <w:rPr>
          <w:rFonts w:ascii="Arial" w:hAnsi="Arial"/>
          <w:sz w:val="22"/>
          <w:szCs w:val="22"/>
        </w:rPr>
        <w:t xml:space="preserve">tonnes, into the narrow boiler house proved to be a particular challenge. Cranes and handling equipment were specially installed to transfer the boilers to their final positions. </w:t>
      </w:r>
    </w:p>
    <w:p w14:paraId="41D90E5B" w14:textId="1A4CAEAF" w:rsidR="004E5211" w:rsidRDefault="00174249" w:rsidP="00174249">
      <w:pPr>
        <w:spacing w:line="360" w:lineRule="auto"/>
        <w:rPr>
          <w:rFonts w:ascii="Arial" w:hAnsi="Arial"/>
          <w:sz w:val="22"/>
          <w:szCs w:val="22"/>
        </w:rPr>
      </w:pPr>
      <w:r>
        <w:rPr>
          <w:rFonts w:ascii="Arial" w:hAnsi="Arial"/>
          <w:sz w:val="22"/>
          <w:szCs w:val="22"/>
        </w:rPr>
        <w:t>Commissioned at the end of 2018, the three double flame tube boilers now feed up to 100,000</w:t>
      </w:r>
      <w:r w:rsidR="00F03CAC">
        <w:rPr>
          <w:rFonts w:ascii="Arial" w:hAnsi="Arial"/>
          <w:sz w:val="22"/>
          <w:szCs w:val="22"/>
        </w:rPr>
        <w:t> </w:t>
      </w:r>
      <w:r>
        <w:rPr>
          <w:rFonts w:ascii="Arial" w:hAnsi="Arial"/>
          <w:sz w:val="22"/>
          <w:szCs w:val="22"/>
        </w:rPr>
        <w:t xml:space="preserve">kW into the district heating </w:t>
      </w:r>
      <w:r>
        <w:rPr>
          <w:rFonts w:ascii="Arial" w:hAnsi="Arial"/>
          <w:sz w:val="22"/>
          <w:szCs w:val="22"/>
        </w:rPr>
        <w:lastRenderedPageBreak/>
        <w:t xml:space="preserve">network, as required. Emission levels are below statutory specifications too.  </w:t>
      </w:r>
    </w:p>
    <w:p w14:paraId="768FFA92" w14:textId="0AD6206E" w:rsidR="009757FD" w:rsidRDefault="00A70BFE" w:rsidP="00174249">
      <w:pPr>
        <w:spacing w:line="360" w:lineRule="auto"/>
        <w:rPr>
          <w:rFonts w:ascii="Arial" w:hAnsi="Arial"/>
          <w:sz w:val="22"/>
          <w:szCs w:val="22"/>
        </w:rPr>
      </w:pPr>
      <w:r>
        <w:rPr>
          <w:rFonts w:ascii="Arial" w:hAnsi="Arial"/>
          <w:sz w:val="22"/>
          <w:szCs w:val="22"/>
        </w:rPr>
        <w:t>With two power plants, "eins" operates one of the largest district heating networks in Germany, covering a distance of approx. 300</w:t>
      </w:r>
      <w:r w:rsidR="00F03CAC">
        <w:rPr>
          <w:rFonts w:ascii="Arial" w:hAnsi="Arial"/>
          <w:sz w:val="22"/>
          <w:szCs w:val="22"/>
        </w:rPr>
        <w:t> </w:t>
      </w:r>
      <w:r>
        <w:rPr>
          <w:rFonts w:ascii="Arial" w:hAnsi="Arial"/>
          <w:sz w:val="22"/>
          <w:szCs w:val="22"/>
        </w:rPr>
        <w:t xml:space="preserve">kilometres. Altchemnitz is used as a peak demand heating plant only as required, in especially cold or prolonged winter conditions or during maintenance work at the main plant. Thanks to their modular design, the three boilers can be employed in a flexible manner. </w:t>
      </w:r>
    </w:p>
    <w:p w14:paraId="57960499" w14:textId="28F8BE1A" w:rsidR="008F42FD" w:rsidRDefault="008F42FD" w:rsidP="00174249">
      <w:pPr>
        <w:spacing w:line="360" w:lineRule="auto"/>
        <w:rPr>
          <w:rFonts w:ascii="Arial" w:hAnsi="Arial"/>
          <w:sz w:val="22"/>
          <w:szCs w:val="22"/>
        </w:rPr>
      </w:pPr>
      <w:r>
        <w:rPr>
          <w:rFonts w:ascii="Arial" w:hAnsi="Arial"/>
          <w:sz w:val="22"/>
          <w:szCs w:val="22"/>
        </w:rPr>
        <w:t xml:space="preserve">For the operators, control and monitoring-free operation was definitely an important criterion when it came to awarding the contract to Viessmann. The plant is operated from a control centre. For Silvia Trümper, Head of Heating Energy and Power Generation at "eins", the replacement of the old hot water boilers was a positive achievement: "I’m pleased that a great system has been set up and, together with Viessmann, we were able to complete the project successfully". </w:t>
      </w:r>
    </w:p>
    <w:p w14:paraId="6EC96714" w14:textId="77777777" w:rsidR="00B67B1E" w:rsidRDefault="00B67B1E" w:rsidP="003E6FA6">
      <w:pPr>
        <w:tabs>
          <w:tab w:val="left" w:pos="2412"/>
        </w:tabs>
        <w:rPr>
          <w:rFonts w:ascii="Arial" w:hAnsi="Arial"/>
          <w:b/>
          <w:sz w:val="22"/>
          <w:szCs w:val="22"/>
        </w:rPr>
      </w:pPr>
    </w:p>
    <w:p w14:paraId="68806386" w14:textId="7EF38B0D" w:rsidR="0053083A" w:rsidRDefault="0053083A" w:rsidP="003E6FA6">
      <w:pPr>
        <w:tabs>
          <w:tab w:val="left" w:pos="2412"/>
        </w:tabs>
        <w:rPr>
          <w:rFonts w:ascii="Arial" w:hAnsi="Arial"/>
          <w:b/>
          <w:sz w:val="22"/>
          <w:szCs w:val="22"/>
        </w:rPr>
      </w:pPr>
      <w:r>
        <w:rPr>
          <w:rFonts w:ascii="Arial" w:hAnsi="Arial"/>
          <w:b/>
          <w:sz w:val="22"/>
          <w:szCs w:val="22"/>
        </w:rPr>
        <w:t>Contact:</w:t>
      </w:r>
      <w:r>
        <w:rPr>
          <w:rFonts w:ascii="Arial" w:hAnsi="Arial"/>
          <w:b/>
          <w:sz w:val="22"/>
          <w:szCs w:val="22"/>
        </w:rPr>
        <w:tab/>
      </w:r>
    </w:p>
    <w:p w14:paraId="498E2E75" w14:textId="224A43A2" w:rsidR="003E6FA6" w:rsidRDefault="003E6FA6" w:rsidP="003E6FA6">
      <w:pPr>
        <w:tabs>
          <w:tab w:val="left" w:pos="2412"/>
        </w:tabs>
        <w:rPr>
          <w:rFonts w:ascii="Arial" w:hAnsi="Arial"/>
          <w:sz w:val="22"/>
          <w:szCs w:val="22"/>
        </w:rPr>
      </w:pPr>
      <w:r>
        <w:rPr>
          <w:rFonts w:ascii="Arial" w:hAnsi="Arial"/>
          <w:sz w:val="22"/>
          <w:szCs w:val="22"/>
        </w:rPr>
        <w:t>Petra Krayl</w:t>
      </w:r>
      <w:r>
        <w:rPr>
          <w:rFonts w:ascii="Arial" w:hAnsi="Arial"/>
          <w:sz w:val="22"/>
          <w:szCs w:val="22"/>
        </w:rPr>
        <w:br/>
        <w:t>Viessmann Industriesysteme GmbH</w:t>
      </w:r>
      <w:r>
        <w:rPr>
          <w:rFonts w:ascii="Arial" w:hAnsi="Arial"/>
          <w:sz w:val="22"/>
          <w:szCs w:val="22"/>
        </w:rPr>
        <w:br/>
        <w:t>+49 9431/751-285</w:t>
      </w:r>
      <w:r>
        <w:rPr>
          <w:rFonts w:ascii="Arial" w:hAnsi="Arial"/>
          <w:sz w:val="22"/>
          <w:szCs w:val="22"/>
        </w:rPr>
        <w:br/>
        <w:t>krlp@viessmann.com</w:t>
      </w:r>
    </w:p>
    <w:p w14:paraId="3411EC35" w14:textId="77777777" w:rsidR="00EB36CC" w:rsidRDefault="00EB36CC" w:rsidP="00544D0E">
      <w:pPr>
        <w:spacing w:after="0" w:line="360" w:lineRule="auto"/>
        <w:rPr>
          <w:rFonts w:ascii="Arial" w:hAnsi="Arial" w:cs="Arial"/>
          <w:b/>
          <w:sz w:val="22"/>
          <w:szCs w:val="22"/>
        </w:rPr>
      </w:pPr>
    </w:p>
    <w:p w14:paraId="5483975A" w14:textId="3BEE20CA" w:rsidR="0053083A" w:rsidRPr="003B5E50" w:rsidRDefault="00D131B8" w:rsidP="00A637EF">
      <w:pPr>
        <w:spacing w:after="0" w:line="360" w:lineRule="auto"/>
        <w:rPr>
          <w:rFonts w:ascii="Arial" w:eastAsia="Times New Roman" w:hAnsi="Arial" w:cs="Arial"/>
          <w:bCs/>
          <w:sz w:val="18"/>
          <w:szCs w:val="18"/>
        </w:rPr>
      </w:pPr>
      <w:r>
        <w:rPr>
          <w:rFonts w:ascii="Arial" w:hAnsi="Arial"/>
          <w:sz w:val="22"/>
          <w:szCs w:val="22"/>
        </w:rPr>
        <w:t>May</w:t>
      </w:r>
      <w:bookmarkStart w:id="0" w:name="_GoBack"/>
      <w:bookmarkEnd w:id="0"/>
      <w:r w:rsidR="00A637EF">
        <w:rPr>
          <w:rFonts w:ascii="Arial" w:hAnsi="Arial"/>
          <w:sz w:val="22"/>
          <w:szCs w:val="22"/>
        </w:rPr>
        <w:t xml:space="preserve"> 2019</w:t>
      </w:r>
    </w:p>
    <w:p w14:paraId="08986E84" w14:textId="77777777" w:rsidR="00CF67BD" w:rsidRDefault="00CF67BD" w:rsidP="00CF67BD">
      <w:pPr>
        <w:rPr>
          <w:rFonts w:ascii="Arial" w:eastAsia="Times New Roman" w:hAnsi="Arial" w:cs="Arial"/>
          <w:b/>
          <w:color w:val="000000"/>
          <w:sz w:val="22"/>
          <w:szCs w:val="22"/>
          <w:lang w:eastAsia="de-DE"/>
        </w:rPr>
      </w:pPr>
    </w:p>
    <w:p w14:paraId="5AD4849C" w14:textId="77777777" w:rsidR="00CF67BD" w:rsidRDefault="00CF67BD" w:rsidP="00CF67BD">
      <w:pPr>
        <w:rPr>
          <w:rFonts w:ascii="Arial" w:eastAsia="Times New Roman" w:hAnsi="Arial" w:cs="Arial"/>
          <w:b/>
          <w:color w:val="000000"/>
          <w:sz w:val="22"/>
          <w:szCs w:val="22"/>
          <w:lang w:eastAsia="de-DE"/>
        </w:rPr>
      </w:pPr>
    </w:p>
    <w:p w14:paraId="45B174D7" w14:textId="77777777" w:rsidR="009269E7" w:rsidRDefault="009269E7" w:rsidP="00CF67BD">
      <w:pPr>
        <w:rPr>
          <w:rFonts w:ascii="Arial" w:eastAsia="Times New Roman" w:hAnsi="Arial" w:cs="Arial"/>
          <w:b/>
          <w:color w:val="000000"/>
          <w:sz w:val="22"/>
          <w:szCs w:val="22"/>
          <w:lang w:eastAsia="de-DE"/>
        </w:rPr>
      </w:pPr>
    </w:p>
    <w:p w14:paraId="43DC31D3" w14:textId="77777777" w:rsidR="009269E7" w:rsidRDefault="009269E7" w:rsidP="00CF67BD">
      <w:pPr>
        <w:rPr>
          <w:rFonts w:ascii="Arial" w:eastAsia="Times New Roman" w:hAnsi="Arial" w:cs="Arial"/>
          <w:b/>
          <w:color w:val="000000"/>
          <w:sz w:val="22"/>
          <w:szCs w:val="22"/>
          <w:lang w:eastAsia="de-DE"/>
        </w:rPr>
      </w:pPr>
    </w:p>
    <w:p w14:paraId="71703DB2" w14:textId="77777777" w:rsidR="009269E7" w:rsidRDefault="009269E7" w:rsidP="00CF67BD">
      <w:pPr>
        <w:rPr>
          <w:rFonts w:ascii="Arial" w:eastAsia="Times New Roman" w:hAnsi="Arial" w:cs="Arial"/>
          <w:b/>
          <w:color w:val="000000"/>
          <w:sz w:val="22"/>
          <w:szCs w:val="22"/>
          <w:lang w:eastAsia="de-DE"/>
        </w:rPr>
      </w:pPr>
    </w:p>
    <w:p w14:paraId="25F03987" w14:textId="77777777" w:rsidR="00CF67BD" w:rsidRDefault="00CF67BD" w:rsidP="00CF67BD">
      <w:pPr>
        <w:rPr>
          <w:rFonts w:ascii="Arial" w:eastAsia="Times New Roman" w:hAnsi="Arial" w:cs="Arial"/>
          <w:b/>
          <w:color w:val="000000"/>
          <w:sz w:val="22"/>
          <w:szCs w:val="22"/>
          <w:lang w:eastAsia="de-DE"/>
        </w:rPr>
      </w:pPr>
    </w:p>
    <w:p w14:paraId="40E7FE7F" w14:textId="77777777" w:rsidR="00D131B8" w:rsidRPr="00D131B8" w:rsidRDefault="00D131B8" w:rsidP="00D131B8">
      <w:pPr>
        <w:rPr>
          <w:rFonts w:ascii="Arial" w:hAnsi="Arial"/>
          <w:b/>
          <w:color w:val="000000"/>
          <w:sz w:val="18"/>
          <w:szCs w:val="18"/>
        </w:rPr>
      </w:pPr>
      <w:r w:rsidRPr="00D131B8">
        <w:rPr>
          <w:rFonts w:ascii="Arial" w:hAnsi="Arial"/>
          <w:b/>
          <w:color w:val="000000"/>
          <w:sz w:val="18"/>
          <w:szCs w:val="18"/>
        </w:rPr>
        <w:lastRenderedPageBreak/>
        <w:t>Viessmann</w:t>
      </w:r>
    </w:p>
    <w:p w14:paraId="1F1B25E1" w14:textId="77777777" w:rsidR="00D131B8" w:rsidRPr="00D131B8" w:rsidRDefault="00D131B8" w:rsidP="00D131B8">
      <w:pPr>
        <w:rPr>
          <w:rFonts w:ascii="Arial" w:hAnsi="Arial"/>
          <w:color w:val="000000"/>
          <w:sz w:val="18"/>
          <w:szCs w:val="18"/>
        </w:rPr>
      </w:pPr>
      <w:r w:rsidRPr="00D131B8">
        <w:rPr>
          <w:rFonts w:ascii="Arial" w:hAnsi="Arial"/>
          <w:color w:val="000000"/>
          <w:sz w:val="18"/>
          <w:szCs w:val="18"/>
        </w:rPr>
        <w:t>Viessmann is continuously changing from a heating technology manufacturer to a solution provider for entire living spaces. The company develops seamless climate solutions that provide people with the optimum room temperature, hot water, electricity and good air quality in equal measure. In its Integrated Solutions Offering, Viessmann seamlessly combines products and systems on the basis of the right energy sources via platforms and digital services. In addition, there is a wide range of value-added services. Wherever technically possible, Viessmann relies on renewable sources. In all other cases, fossil fuels are used as efficiently as possible. Founded in 1917, the family business attaches particular importance to responsible and long-term action. Sustainability is firmly rooted in the company values and is reflected in the company's purpose statement "We create living spaces for generations to come.”. Creating living spaces for generations to come is the responsibility of the 12,000 members of a strong Viessmann family worldwide.</w:t>
      </w:r>
    </w:p>
    <w:p w14:paraId="064E7C54" w14:textId="77777777" w:rsidR="00756E70" w:rsidRPr="00D131B8" w:rsidRDefault="00756E70" w:rsidP="00A97BEA">
      <w:pPr>
        <w:spacing w:after="0"/>
        <w:rPr>
          <w:rFonts w:ascii="Arial" w:eastAsia="Times New Roman" w:hAnsi="Arial" w:cs="Arial"/>
          <w:bCs/>
          <w:sz w:val="18"/>
          <w:szCs w:val="18"/>
          <w:lang w:val="en-US" w:eastAsia="en-US"/>
        </w:rPr>
      </w:pPr>
    </w:p>
    <w:p w14:paraId="58262D5B" w14:textId="77777777" w:rsidR="002C2AD9" w:rsidRPr="00D131B8" w:rsidRDefault="002C2AD9" w:rsidP="00666F3D">
      <w:pPr>
        <w:spacing w:after="0"/>
        <w:rPr>
          <w:rFonts w:ascii="Arial" w:eastAsia="Times New Roman" w:hAnsi="Arial" w:cs="Arial"/>
          <w:b/>
          <w:bCs/>
          <w:sz w:val="18"/>
          <w:szCs w:val="18"/>
          <w:lang w:val="en-US" w:eastAsia="en-US"/>
        </w:rPr>
      </w:pPr>
    </w:p>
    <w:p w14:paraId="7087A1B8" w14:textId="3BBC7D73" w:rsidR="00A637EF" w:rsidRDefault="00093957" w:rsidP="00A637EF">
      <w:pPr>
        <w:tabs>
          <w:tab w:val="left" w:pos="2508"/>
        </w:tabs>
        <w:spacing w:after="0"/>
        <w:rPr>
          <w:rFonts w:ascii="Arial" w:eastAsia="Times New Roman" w:hAnsi="Arial" w:cs="Arial"/>
          <w:b/>
          <w:bCs/>
          <w:sz w:val="18"/>
          <w:szCs w:val="18"/>
        </w:rPr>
      </w:pPr>
      <w:r w:rsidRPr="009269E7">
        <w:rPr>
          <w:rFonts w:ascii="Arial" w:hAnsi="Arial"/>
          <w:b/>
          <w:bCs/>
          <w:sz w:val="18"/>
          <w:szCs w:val="18"/>
          <w:lang w:val="de-DE"/>
        </w:rPr>
        <w:t xml:space="preserve">eins </w:t>
      </w:r>
      <w:proofErr w:type="spellStart"/>
      <w:r w:rsidRPr="009269E7">
        <w:rPr>
          <w:rFonts w:ascii="Arial" w:hAnsi="Arial"/>
          <w:b/>
          <w:bCs/>
          <w:sz w:val="18"/>
          <w:szCs w:val="18"/>
          <w:lang w:val="de-DE"/>
        </w:rPr>
        <w:t>energie</w:t>
      </w:r>
      <w:proofErr w:type="spellEnd"/>
      <w:r w:rsidRPr="009269E7">
        <w:rPr>
          <w:rFonts w:ascii="Arial" w:hAnsi="Arial"/>
          <w:b/>
          <w:bCs/>
          <w:sz w:val="18"/>
          <w:szCs w:val="18"/>
          <w:lang w:val="de-DE"/>
        </w:rPr>
        <w:t xml:space="preserve"> in </w:t>
      </w:r>
      <w:proofErr w:type="spellStart"/>
      <w:r w:rsidRPr="009269E7">
        <w:rPr>
          <w:rFonts w:ascii="Arial" w:hAnsi="Arial"/>
          <w:b/>
          <w:bCs/>
          <w:sz w:val="18"/>
          <w:szCs w:val="18"/>
          <w:lang w:val="de-DE"/>
        </w:rPr>
        <w:t>sachsen</w:t>
      </w:r>
      <w:proofErr w:type="spellEnd"/>
      <w:r w:rsidRPr="009269E7">
        <w:rPr>
          <w:rFonts w:ascii="Arial" w:hAnsi="Arial"/>
          <w:b/>
          <w:bCs/>
          <w:sz w:val="18"/>
          <w:szCs w:val="18"/>
          <w:lang w:val="de-DE"/>
        </w:rPr>
        <w:t xml:space="preserve"> GmbH &amp; Co. </w:t>
      </w:r>
      <w:r>
        <w:rPr>
          <w:rFonts w:ascii="Arial" w:hAnsi="Arial"/>
          <w:b/>
          <w:bCs/>
          <w:sz w:val="18"/>
          <w:szCs w:val="18"/>
        </w:rPr>
        <w:t>KG</w:t>
      </w:r>
    </w:p>
    <w:p w14:paraId="25DC901B" w14:textId="77777777" w:rsidR="00093957" w:rsidRDefault="00093957" w:rsidP="00A637EF">
      <w:pPr>
        <w:tabs>
          <w:tab w:val="left" w:pos="2508"/>
        </w:tabs>
        <w:spacing w:after="0"/>
        <w:rPr>
          <w:rFonts w:ascii="Arial" w:eastAsia="Times New Roman" w:hAnsi="Arial" w:cs="Arial"/>
          <w:b/>
          <w:bCs/>
          <w:sz w:val="18"/>
          <w:szCs w:val="18"/>
          <w:lang w:eastAsia="en-US"/>
        </w:rPr>
      </w:pPr>
    </w:p>
    <w:p w14:paraId="62F4A4C9" w14:textId="0230341E" w:rsidR="00A637EF" w:rsidRDefault="009757FD" w:rsidP="00A637EF">
      <w:pPr>
        <w:tabs>
          <w:tab w:val="left" w:pos="2508"/>
        </w:tabs>
        <w:spacing w:after="0"/>
        <w:rPr>
          <w:rFonts w:ascii="Arial" w:eastAsia="Times New Roman" w:hAnsi="Arial" w:cs="Arial"/>
          <w:b/>
          <w:bCs/>
          <w:sz w:val="18"/>
          <w:szCs w:val="18"/>
        </w:rPr>
      </w:pPr>
      <w:r>
        <w:rPr>
          <w:rFonts w:ascii="Arial" w:hAnsi="Arial"/>
          <w:bCs/>
          <w:sz w:val="18"/>
          <w:szCs w:val="18"/>
        </w:rPr>
        <w:t>"eins" is the main local energy provider in Chemnitz and South Saxony. Based in Chemnitz, the company supplies around 400,000 customers with natural gas, electricity, heating and cooling, as well as water and energy-related services. As a company with strong ties to the region, "eins" is actively involved in youth, sport and cultural projects within its supply area.</w:t>
      </w:r>
      <w:r>
        <w:rPr>
          <w:rFonts w:ascii="Arial" w:hAnsi="Arial"/>
          <w:b/>
          <w:bCs/>
          <w:sz w:val="18"/>
          <w:szCs w:val="18"/>
        </w:rPr>
        <w:tab/>
      </w:r>
    </w:p>
    <w:p w14:paraId="4F0A6351" w14:textId="77777777" w:rsidR="00A637EF" w:rsidRPr="00A637EF" w:rsidRDefault="00A637EF" w:rsidP="00A637EF">
      <w:pPr>
        <w:tabs>
          <w:tab w:val="left" w:pos="2508"/>
        </w:tabs>
        <w:spacing w:after="0"/>
        <w:rPr>
          <w:b/>
        </w:rPr>
      </w:pPr>
    </w:p>
    <w:sectPr w:rsidR="00A637EF" w:rsidRPr="00A637EF" w:rsidSect="006662F9">
      <w:headerReference w:type="even" r:id="rId7"/>
      <w:headerReference w:type="default" r:id="rId8"/>
      <w:footerReference w:type="even" r:id="rId9"/>
      <w:footerReference w:type="default" r:id="rId10"/>
      <w:headerReference w:type="first" r:id="rId11"/>
      <w:footerReference w:type="first" r:id="rId12"/>
      <w:type w:val="continuous"/>
      <w:pgSz w:w="11900" w:h="16840"/>
      <w:pgMar w:top="3402" w:right="3969" w:bottom="851"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80121" w16cid:durableId="205991C1"/>
  <w16cid:commentId w16cid:paraId="14F6C298" w16cid:durableId="20599224"/>
  <w16cid:commentId w16cid:paraId="301C6BD4" w16cid:durableId="205992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116E" w14:textId="77777777" w:rsidR="00C12DF8" w:rsidRDefault="00C12DF8" w:rsidP="00467FF5">
      <w:pPr>
        <w:spacing w:after="0"/>
      </w:pPr>
      <w:r>
        <w:separator/>
      </w:r>
    </w:p>
  </w:endnote>
  <w:endnote w:type="continuationSeparator" w:id="0">
    <w:p w14:paraId="698C1525" w14:textId="77777777" w:rsidR="00C12DF8" w:rsidRDefault="00C12DF8" w:rsidP="00467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769A" w14:textId="77777777" w:rsidR="00A837A8" w:rsidRDefault="00A837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58E5" w14:textId="1A03A17B" w:rsidR="003A7170" w:rsidRDefault="003A7170">
    <w:pPr>
      <w:pStyle w:val="Fuzeile"/>
    </w:pPr>
    <w:r>
      <w:rPr>
        <w:rFonts w:ascii="Arial" w:hAnsi="Arial"/>
        <w:b/>
        <w:noProof/>
        <w:sz w:val="52"/>
        <w:szCs w:val="52"/>
        <w:lang w:val="de-DE" w:eastAsia="de-DE"/>
      </w:rPr>
      <mc:AlternateContent>
        <mc:Choice Requires="wps">
          <w:drawing>
            <wp:anchor distT="0" distB="0" distL="0" distR="0" simplePos="0" relativeHeight="251688960" behindDoc="0" locked="0" layoutInCell="1" allowOverlap="1" wp14:anchorId="3906FD89" wp14:editId="58B45A93">
              <wp:simplePos x="0" y="0"/>
              <wp:positionH relativeFrom="column">
                <wp:posOffset>4500880</wp:posOffset>
              </wp:positionH>
              <wp:positionV relativeFrom="paragraph">
                <wp:posOffset>-1871980</wp:posOffset>
              </wp:positionV>
              <wp:extent cx="1814195" cy="2040255"/>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1814195" cy="20402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789655F" w14:textId="77777777"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Heating systems</w:t>
                          </w:r>
                        </w:p>
                        <w:p w14:paraId="7D02DBA7" w14:textId="77777777"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Industrial systems</w:t>
                          </w:r>
                        </w:p>
                        <w:p w14:paraId="71B19651" w14:textId="77777777"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Refrigeration systems</w:t>
                          </w:r>
                        </w:p>
                        <w:p w14:paraId="44E09CFC" w14:textId="77777777" w:rsidR="003A7170" w:rsidRPr="009F453C" w:rsidRDefault="003A7170" w:rsidP="005F35BB">
                          <w:pPr>
                            <w:spacing w:after="0" w:line="280" w:lineRule="exact"/>
                            <w:jc w:val="right"/>
                            <w:rPr>
                              <w:rFonts w:ascii="Arial Narrow" w:hAnsi="Arial Narrow"/>
                              <w:color w:val="666666"/>
                              <w:sz w:val="18"/>
                              <w:szCs w:val="18"/>
                            </w:rPr>
                          </w:pPr>
                        </w:p>
                        <w:p w14:paraId="77F33740" w14:textId="77777777" w:rsidR="003A7170" w:rsidRPr="009F453C" w:rsidRDefault="003A7170" w:rsidP="005F35BB">
                          <w:pPr>
                            <w:spacing w:after="0" w:line="280" w:lineRule="exact"/>
                            <w:jc w:val="right"/>
                            <w:rPr>
                              <w:rFonts w:ascii="Arial Narrow" w:hAnsi="Arial Narrow"/>
                              <w:color w:val="666666"/>
                              <w:sz w:val="18"/>
                              <w:szCs w:val="18"/>
                            </w:rPr>
                          </w:pPr>
                        </w:p>
                        <w:p w14:paraId="489B8BEF" w14:textId="77777777" w:rsidR="003A7170" w:rsidRPr="009269E7" w:rsidRDefault="003A7170" w:rsidP="005F35BB">
                          <w:pPr>
                            <w:spacing w:after="0" w:line="280" w:lineRule="exact"/>
                            <w:jc w:val="right"/>
                            <w:rPr>
                              <w:rFonts w:ascii="Arial Narrow" w:hAnsi="Arial Narrow"/>
                              <w:color w:val="666666"/>
                              <w:sz w:val="18"/>
                              <w:szCs w:val="18"/>
                              <w:lang w:val="de-DE"/>
                            </w:rPr>
                          </w:pPr>
                          <w:r w:rsidRPr="009269E7">
                            <w:rPr>
                              <w:rFonts w:ascii="Arial Narrow" w:hAnsi="Arial Narrow"/>
                              <w:color w:val="666666"/>
                              <w:sz w:val="18"/>
                              <w:szCs w:val="18"/>
                              <w:lang w:val="de-DE"/>
                            </w:rPr>
                            <w:t>Viessmann Werke GmbH &amp; Co. KG</w:t>
                          </w:r>
                        </w:p>
                        <w:p w14:paraId="12542911" w14:textId="77777777" w:rsidR="003A7170" w:rsidRPr="009269E7" w:rsidRDefault="003A7170" w:rsidP="005F35BB">
                          <w:pPr>
                            <w:spacing w:after="0" w:line="280" w:lineRule="exact"/>
                            <w:jc w:val="right"/>
                            <w:rPr>
                              <w:rFonts w:ascii="Arial Narrow" w:hAnsi="Arial Narrow"/>
                              <w:color w:val="666666"/>
                              <w:sz w:val="18"/>
                              <w:szCs w:val="18"/>
                              <w:lang w:val="de-DE"/>
                            </w:rPr>
                          </w:pPr>
                          <w:r w:rsidRPr="009269E7">
                            <w:rPr>
                              <w:rFonts w:ascii="Arial Narrow" w:hAnsi="Arial Narrow"/>
                              <w:color w:val="666666"/>
                              <w:sz w:val="18"/>
                              <w:szCs w:val="18"/>
                              <w:lang w:val="de-DE"/>
                            </w:rPr>
                            <w:t>35107 Allendorf (Eder)</w:t>
                          </w:r>
                        </w:p>
                        <w:p w14:paraId="475339F5" w14:textId="4E09F783" w:rsidR="003A7170"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Telephone: +49 (0)6452 702533</w:t>
                          </w:r>
                        </w:p>
                        <w:p w14:paraId="5EE338E1" w14:textId="3865E4CC"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info-pr@viessmann.de</w:t>
                          </w:r>
                        </w:p>
                        <w:p w14:paraId="41B83177" w14:textId="4A7F7037"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www.viessmann.de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6FD89" id="_x0000_t202" coordsize="21600,21600" o:spt="202" path="m,l,21600r21600,l21600,xe">
              <v:stroke joinstyle="miter"/>
              <v:path gradientshapeok="t" o:connecttype="rect"/>
            </v:shapetype>
            <v:shape id="Textfeld 9" o:spid="_x0000_s1027" type="#_x0000_t202" style="position:absolute;margin-left:354.4pt;margin-top:-147.4pt;width:142.85pt;height:160.6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" filled="f" stroked="f">
              <v:textbox>
                <w:txbxContent>
                  <w:p w14:paraId="4789655F" w14:textId="77777777"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Heating systems</w:t>
                    </w:r>
                  </w:p>
                  <w:p w14:paraId="7D02DBA7" w14:textId="77777777"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Industrial systems</w:t>
                    </w:r>
                  </w:p>
                  <w:p w14:paraId="71B19651" w14:textId="77777777"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Refrigeration systems</w:t>
                    </w:r>
                  </w:p>
                  <w:p w14:paraId="44E09CFC" w14:textId="77777777" w:rsidR="003A7170" w:rsidRPr="009F453C" w:rsidRDefault="003A7170" w:rsidP="005F35BB">
                    <w:pPr>
                      <w:spacing w:after="0" w:line="280" w:lineRule="exact"/>
                      <w:jc w:val="right"/>
                      <w:rPr>
                        <w:rFonts w:ascii="Arial Narrow" w:hAnsi="Arial Narrow"/>
                        <w:color w:val="666666"/>
                        <w:sz w:val="18"/>
                        <w:szCs w:val="18"/>
                      </w:rPr>
                    </w:pPr>
                  </w:p>
                  <w:p w14:paraId="77F33740" w14:textId="77777777" w:rsidR="003A7170" w:rsidRPr="009F453C" w:rsidRDefault="003A7170" w:rsidP="005F35BB">
                    <w:pPr>
                      <w:spacing w:after="0" w:line="280" w:lineRule="exact"/>
                      <w:jc w:val="right"/>
                      <w:rPr>
                        <w:rFonts w:ascii="Arial Narrow" w:hAnsi="Arial Narrow"/>
                        <w:color w:val="666666"/>
                        <w:sz w:val="18"/>
                        <w:szCs w:val="18"/>
                      </w:rPr>
                    </w:pPr>
                  </w:p>
                  <w:p w14:paraId="489B8BEF" w14:textId="77777777" w:rsidR="003A7170" w:rsidRPr="009269E7" w:rsidRDefault="003A7170" w:rsidP="005F35BB">
                    <w:pPr>
                      <w:spacing w:after="0" w:line="280" w:lineRule="exact"/>
                      <w:jc w:val="right"/>
                      <w:rPr>
                        <w:rFonts w:ascii="Arial Narrow" w:hAnsi="Arial Narrow"/>
                        <w:color w:val="666666"/>
                        <w:sz w:val="18"/>
                        <w:szCs w:val="18"/>
                        <w:lang w:val="de-DE"/>
                      </w:rPr>
                    </w:pPr>
                    <w:r w:rsidRPr="009269E7">
                      <w:rPr>
                        <w:rFonts w:ascii="Arial Narrow" w:hAnsi="Arial Narrow"/>
                        <w:color w:val="666666"/>
                        <w:sz w:val="18"/>
                        <w:szCs w:val="18"/>
                        <w:lang w:val="de-DE"/>
                      </w:rPr>
                      <w:t>Viessmann Werke GmbH &amp; Co. KG</w:t>
                    </w:r>
                  </w:p>
                  <w:p w14:paraId="12542911" w14:textId="77777777" w:rsidR="003A7170" w:rsidRPr="009269E7" w:rsidRDefault="003A7170" w:rsidP="005F35BB">
                    <w:pPr>
                      <w:spacing w:after="0" w:line="280" w:lineRule="exact"/>
                      <w:jc w:val="right"/>
                      <w:rPr>
                        <w:rFonts w:ascii="Arial Narrow" w:hAnsi="Arial Narrow"/>
                        <w:color w:val="666666"/>
                        <w:sz w:val="18"/>
                        <w:szCs w:val="18"/>
                        <w:lang w:val="de-DE"/>
                      </w:rPr>
                    </w:pPr>
                    <w:r w:rsidRPr="009269E7">
                      <w:rPr>
                        <w:rFonts w:ascii="Arial Narrow" w:hAnsi="Arial Narrow"/>
                        <w:color w:val="666666"/>
                        <w:sz w:val="18"/>
                        <w:szCs w:val="18"/>
                        <w:lang w:val="de-DE"/>
                      </w:rPr>
                      <w:t>35107 Allendorf (Eder)</w:t>
                    </w:r>
                  </w:p>
                  <w:p w14:paraId="475339F5" w14:textId="4E09F783" w:rsidR="003A7170"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Telephone: +49 (0)6452 702533</w:t>
                    </w:r>
                  </w:p>
                  <w:p w14:paraId="5EE338E1" w14:textId="3865E4CC"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info-pr@viessmann.de</w:t>
                    </w:r>
                  </w:p>
                  <w:p w14:paraId="41B83177" w14:textId="4A7F7037"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www.viessmann.de</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9ACD" w14:textId="77777777" w:rsidR="00A837A8" w:rsidRDefault="00A837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7F5A" w14:textId="77777777" w:rsidR="00C12DF8" w:rsidRDefault="00C12DF8" w:rsidP="00467FF5">
      <w:pPr>
        <w:spacing w:after="0"/>
      </w:pPr>
      <w:r>
        <w:separator/>
      </w:r>
    </w:p>
  </w:footnote>
  <w:footnote w:type="continuationSeparator" w:id="0">
    <w:p w14:paraId="2F4E59D3" w14:textId="77777777" w:rsidR="00C12DF8" w:rsidRDefault="00C12DF8" w:rsidP="00467F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073E" w14:textId="77777777" w:rsidR="00A837A8" w:rsidRDefault="00A837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7D02" w14:textId="33B84B3B" w:rsidR="003A7170" w:rsidRPr="00411FF1" w:rsidRDefault="005A5C3E">
    <w:pPr>
      <w:pStyle w:val="Kopfzeile"/>
      <w:rPr>
        <w:rFonts w:ascii="Arial" w:hAnsi="Arial" w:cs="Arial"/>
        <w:b/>
        <w:sz w:val="52"/>
        <w:szCs w:val="52"/>
      </w:rPr>
    </w:pPr>
    <w:r>
      <w:rPr>
        <w:rFonts w:ascii="Arial" w:hAnsi="Arial"/>
        <w:b/>
        <w:noProof/>
        <w:sz w:val="52"/>
        <w:szCs w:val="52"/>
        <w:lang w:val="de-DE" w:eastAsia="de-DE"/>
      </w:rPr>
      <w:drawing>
        <wp:anchor distT="0" distB="0" distL="114300" distR="114300" simplePos="0" relativeHeight="251658240" behindDoc="0" locked="0" layoutInCell="1" allowOverlap="1" wp14:anchorId="46A6986A" wp14:editId="4AED3698">
          <wp:simplePos x="0" y="0"/>
          <wp:positionH relativeFrom="rightMargin">
            <wp:posOffset>101600</wp:posOffset>
          </wp:positionH>
          <wp:positionV relativeFrom="page">
            <wp:posOffset>487680</wp:posOffset>
          </wp:positionV>
          <wp:extent cx="1620000" cy="343431"/>
          <wp:effectExtent l="0" t="0" r="5715" b="12700"/>
          <wp:wrapTight wrapText="bothSides">
            <wp:wrapPolygon edited="0">
              <wp:start x="0" y="0"/>
              <wp:lineTo x="0" y="20800"/>
              <wp:lineTo x="21338" y="20800"/>
              <wp:lineTo x="21338"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_Claim_9.0.eps"/>
                  <pic:cNvPicPr/>
                </pic:nvPicPr>
                <pic:blipFill>
                  <a:blip r:embed="rId1">
                    <a:extLst>
                      <a:ext uri="{28A0092B-C50C-407E-A947-70E740481C1C}">
                        <a14:useLocalDpi xmlns:a14="http://schemas.microsoft.com/office/drawing/2010/main" val="0"/>
                      </a:ext>
                    </a:extLst>
                  </a:blip>
                  <a:stretch>
                    <a:fillRect/>
                  </a:stretch>
                </pic:blipFill>
                <pic:spPr>
                  <a:xfrm>
                    <a:off x="0" y="0"/>
                    <a:ext cx="1620000" cy="3434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Pr>
        <w:rFonts w:ascii="Arial" w:hAnsi="Arial"/>
        <w:b/>
        <w:noProof/>
        <w:sz w:val="52"/>
        <w:szCs w:val="52"/>
        <w:lang w:val="de-DE" w:eastAsia="de-DE"/>
      </w:rPr>
      <mc:AlternateContent>
        <mc:Choice Requires="wps">
          <w:drawing>
            <wp:anchor distT="0" distB="0" distL="114300" distR="114300" simplePos="0" relativeHeight="251689984" behindDoc="0" locked="0" layoutInCell="1" allowOverlap="1" wp14:anchorId="4E46AF98" wp14:editId="402AEB7A">
              <wp:simplePos x="0" y="0"/>
              <wp:positionH relativeFrom="column">
                <wp:posOffset>-107950</wp:posOffset>
              </wp:positionH>
              <wp:positionV relativeFrom="paragraph">
                <wp:posOffset>540385</wp:posOffset>
              </wp:positionV>
              <wp:extent cx="1360170" cy="90678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1360170" cy="906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7BE740D" w14:textId="06EBC67D" w:rsidR="003A7170" w:rsidRPr="005F35BB" w:rsidRDefault="003A7170">
                          <w:pPr>
                            <w:rPr>
                              <w:rFonts w:ascii="Arial" w:hAnsi="Arial" w:cs="Arial"/>
                              <w:b/>
                              <w:color w:val="676767"/>
                              <w:sz w:val="50"/>
                              <w:szCs w:val="50"/>
                            </w:rPr>
                          </w:pPr>
                          <w:r>
                            <w:rPr>
                              <w:rFonts w:ascii="Arial" w:hAnsi="Arial"/>
                              <w:b/>
                              <w:color w:val="676767"/>
                              <w:sz w:val="50"/>
                              <w:szCs w:val="50"/>
                            </w:rPr>
                            <w:t>Press release</w:t>
                          </w:r>
                        </w:p>
                        <w:p w14:paraId="7F2B03B1" w14:textId="77777777" w:rsidR="003A7170" w:rsidRDefault="003A7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46AF98" id="_x0000_t202" coordsize="21600,21600" o:spt="202" path="m,l,21600r21600,l21600,xe">
              <v:stroke joinstyle="miter"/>
              <v:path gradientshapeok="t" o:connecttype="rect"/>
            </v:shapetype>
            <v:shape id="Textfeld 1" o:spid="_x0000_s1026" type="#_x0000_t202" style="position:absolute;margin-left:-8.5pt;margin-top:42.55pt;width:107.1pt;height:71.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" filled="f" stroked="f">
              <v:textbox>
                <w:txbxContent>
                  <w:p w14:paraId="47BE740D" w14:textId="06EBC67D" w:rsidR="003A7170" w:rsidRPr="005F35BB" w:rsidRDefault="003A7170">
                    <w:pPr>
                      <w:rPr>
                        <w:rFonts w:ascii="Arial" w:hAnsi="Arial" w:cs="Arial"/>
                        <w:b/>
                        <w:color w:val="676767"/>
                        <w:sz w:val="50"/>
                        <w:szCs w:val="50"/>
                      </w:rPr>
                    </w:pPr>
                    <w:r>
                      <w:rPr>
                        <w:rFonts w:ascii="Arial" w:hAnsi="Arial"/>
                        <w:b/>
                        <w:color w:val="676767"/>
                        <w:sz w:val="50"/>
                        <w:szCs w:val="50"/>
                      </w:rPr>
                      <w:t>Press release</w:t>
                    </w:r>
                  </w:p>
                  <w:p w14:paraId="7F2B03B1" w14:textId="77777777" w:rsidR="003A7170" w:rsidRDefault="003A7170"/>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9AE3" w14:textId="77777777" w:rsidR="00A837A8" w:rsidRDefault="00A837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0D8"/>
    <w:multiLevelType w:val="hybridMultilevel"/>
    <w:tmpl w:val="2A3EDBA6"/>
    <w:numStyleLink w:val="Punkte"/>
  </w:abstractNum>
  <w:abstractNum w:abstractNumId="1" w15:restartNumberingAfterBreak="0">
    <w:nsid w:val="2C71204A"/>
    <w:multiLevelType w:val="hybridMultilevel"/>
    <w:tmpl w:val="D0D06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8045D1"/>
    <w:multiLevelType w:val="hybridMultilevel"/>
    <w:tmpl w:val="2A3EDBA6"/>
    <w:styleLink w:val="Punkte"/>
    <w:lvl w:ilvl="0" w:tplc="EAA673DC">
      <w:start w:val="1"/>
      <w:numFmt w:val="bullet"/>
      <w:lvlText w:val="-"/>
      <w:lvlJc w:val="left"/>
      <w:pPr>
        <w:tabs>
          <w:tab w:val="left" w:pos="1704"/>
          <w:tab w:val="center" w:pos="4536"/>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FE6B28E">
      <w:start w:val="1"/>
      <w:numFmt w:val="bullet"/>
      <w:lvlText w:val="-"/>
      <w:lvlJc w:val="left"/>
      <w:pPr>
        <w:tabs>
          <w:tab w:val="left" w:pos="1704"/>
          <w:tab w:val="center" w:pos="4536"/>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A36B6D4">
      <w:start w:val="1"/>
      <w:numFmt w:val="bullet"/>
      <w:lvlText w:val="-"/>
      <w:lvlJc w:val="left"/>
      <w:pPr>
        <w:tabs>
          <w:tab w:val="left" w:pos="1704"/>
          <w:tab w:val="center" w:pos="4536"/>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7E08CC8">
      <w:start w:val="1"/>
      <w:numFmt w:val="bullet"/>
      <w:lvlText w:val="-"/>
      <w:lvlJc w:val="left"/>
      <w:pPr>
        <w:tabs>
          <w:tab w:val="left" w:pos="1704"/>
          <w:tab w:val="center" w:pos="4536"/>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3963CE6">
      <w:start w:val="1"/>
      <w:numFmt w:val="bullet"/>
      <w:lvlText w:val="-"/>
      <w:lvlJc w:val="left"/>
      <w:pPr>
        <w:tabs>
          <w:tab w:val="left" w:pos="1704"/>
          <w:tab w:val="center" w:pos="4536"/>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EA849A2">
      <w:start w:val="1"/>
      <w:numFmt w:val="bullet"/>
      <w:lvlText w:val="-"/>
      <w:lvlJc w:val="left"/>
      <w:pPr>
        <w:tabs>
          <w:tab w:val="left" w:pos="1704"/>
          <w:tab w:val="center" w:pos="4536"/>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15CCED2">
      <w:start w:val="1"/>
      <w:numFmt w:val="bullet"/>
      <w:lvlText w:val="-"/>
      <w:lvlJc w:val="left"/>
      <w:pPr>
        <w:tabs>
          <w:tab w:val="left" w:pos="1704"/>
          <w:tab w:val="center" w:pos="4536"/>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B8CEDD6">
      <w:start w:val="1"/>
      <w:numFmt w:val="bullet"/>
      <w:lvlText w:val="-"/>
      <w:lvlJc w:val="left"/>
      <w:pPr>
        <w:tabs>
          <w:tab w:val="left" w:pos="1704"/>
          <w:tab w:val="center" w:pos="4536"/>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708F770">
      <w:start w:val="1"/>
      <w:numFmt w:val="bullet"/>
      <w:lvlText w:val="-"/>
      <w:lvlJc w:val="left"/>
      <w:pPr>
        <w:tabs>
          <w:tab w:val="left" w:pos="1704"/>
          <w:tab w:val="center" w:pos="4536"/>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BC4DCA"/>
    <w:multiLevelType w:val="hybridMultilevel"/>
    <w:tmpl w:val="8562A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tplc="D4EA9F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50D6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DC77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903D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B4E7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5A78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A644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C6498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96CA4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F5"/>
    <w:rsid w:val="00002B20"/>
    <w:rsid w:val="000207F1"/>
    <w:rsid w:val="000221B0"/>
    <w:rsid w:val="00032B52"/>
    <w:rsid w:val="0003339B"/>
    <w:rsid w:val="000349DE"/>
    <w:rsid w:val="000445E8"/>
    <w:rsid w:val="00051E9F"/>
    <w:rsid w:val="00071EA5"/>
    <w:rsid w:val="00074FFD"/>
    <w:rsid w:val="00084FB1"/>
    <w:rsid w:val="00090B4D"/>
    <w:rsid w:val="00092C13"/>
    <w:rsid w:val="00093957"/>
    <w:rsid w:val="00097593"/>
    <w:rsid w:val="000C4C76"/>
    <w:rsid w:val="000E3998"/>
    <w:rsid w:val="001532EA"/>
    <w:rsid w:val="00166456"/>
    <w:rsid w:val="00174249"/>
    <w:rsid w:val="001A3196"/>
    <w:rsid w:val="001A55E9"/>
    <w:rsid w:val="001B23D4"/>
    <w:rsid w:val="001C0947"/>
    <w:rsid w:val="001C59AF"/>
    <w:rsid w:val="001D013F"/>
    <w:rsid w:val="001D4BF3"/>
    <w:rsid w:val="001F44E7"/>
    <w:rsid w:val="001F572D"/>
    <w:rsid w:val="00204C38"/>
    <w:rsid w:val="002050B1"/>
    <w:rsid w:val="00206519"/>
    <w:rsid w:val="00210169"/>
    <w:rsid w:val="00226FC7"/>
    <w:rsid w:val="0022712F"/>
    <w:rsid w:val="00237464"/>
    <w:rsid w:val="0024166E"/>
    <w:rsid w:val="00277078"/>
    <w:rsid w:val="00277B65"/>
    <w:rsid w:val="0028182B"/>
    <w:rsid w:val="00282C9B"/>
    <w:rsid w:val="00283B0C"/>
    <w:rsid w:val="0029597B"/>
    <w:rsid w:val="002A643C"/>
    <w:rsid w:val="002B0B91"/>
    <w:rsid w:val="002C2AD9"/>
    <w:rsid w:val="002F5526"/>
    <w:rsid w:val="002F709B"/>
    <w:rsid w:val="00302197"/>
    <w:rsid w:val="003050E7"/>
    <w:rsid w:val="00310C0A"/>
    <w:rsid w:val="0033434E"/>
    <w:rsid w:val="003538AA"/>
    <w:rsid w:val="00361F61"/>
    <w:rsid w:val="0036380C"/>
    <w:rsid w:val="003A1071"/>
    <w:rsid w:val="003A7170"/>
    <w:rsid w:val="003B2B96"/>
    <w:rsid w:val="003B5E50"/>
    <w:rsid w:val="003D66DF"/>
    <w:rsid w:val="003D78AD"/>
    <w:rsid w:val="003E6F9F"/>
    <w:rsid w:val="003E6FA6"/>
    <w:rsid w:val="003E7AC9"/>
    <w:rsid w:val="003F0A24"/>
    <w:rsid w:val="003F24A3"/>
    <w:rsid w:val="003F6036"/>
    <w:rsid w:val="00411FF1"/>
    <w:rsid w:val="00430B94"/>
    <w:rsid w:val="00451439"/>
    <w:rsid w:val="004675A3"/>
    <w:rsid w:val="00467FF5"/>
    <w:rsid w:val="00472992"/>
    <w:rsid w:val="00473E2D"/>
    <w:rsid w:val="004A442D"/>
    <w:rsid w:val="004A76AC"/>
    <w:rsid w:val="004B7178"/>
    <w:rsid w:val="004C45D3"/>
    <w:rsid w:val="004D6A2F"/>
    <w:rsid w:val="004E1DB7"/>
    <w:rsid w:val="004E1EAD"/>
    <w:rsid w:val="004E5211"/>
    <w:rsid w:val="00505884"/>
    <w:rsid w:val="00516A33"/>
    <w:rsid w:val="00525AFB"/>
    <w:rsid w:val="0053083A"/>
    <w:rsid w:val="005354DB"/>
    <w:rsid w:val="005413D0"/>
    <w:rsid w:val="00544C74"/>
    <w:rsid w:val="00544D0E"/>
    <w:rsid w:val="00561901"/>
    <w:rsid w:val="00563EDA"/>
    <w:rsid w:val="005733B3"/>
    <w:rsid w:val="00587F0B"/>
    <w:rsid w:val="00597A2B"/>
    <w:rsid w:val="005A47E0"/>
    <w:rsid w:val="005A5C3E"/>
    <w:rsid w:val="005C49C8"/>
    <w:rsid w:val="005F35BB"/>
    <w:rsid w:val="0065562D"/>
    <w:rsid w:val="006662F9"/>
    <w:rsid w:val="00666465"/>
    <w:rsid w:val="00666F3D"/>
    <w:rsid w:val="006B5B5D"/>
    <w:rsid w:val="006C5A33"/>
    <w:rsid w:val="006D62BF"/>
    <w:rsid w:val="006F5C06"/>
    <w:rsid w:val="0070529E"/>
    <w:rsid w:val="00712815"/>
    <w:rsid w:val="00747724"/>
    <w:rsid w:val="00755830"/>
    <w:rsid w:val="00756E70"/>
    <w:rsid w:val="007A2A3E"/>
    <w:rsid w:val="007D158C"/>
    <w:rsid w:val="007D7738"/>
    <w:rsid w:val="007F6080"/>
    <w:rsid w:val="00807837"/>
    <w:rsid w:val="00833728"/>
    <w:rsid w:val="008426B0"/>
    <w:rsid w:val="008E68E7"/>
    <w:rsid w:val="008F42FD"/>
    <w:rsid w:val="009164C0"/>
    <w:rsid w:val="009269E7"/>
    <w:rsid w:val="00946E2F"/>
    <w:rsid w:val="009636A1"/>
    <w:rsid w:val="009757FD"/>
    <w:rsid w:val="00992950"/>
    <w:rsid w:val="009A49AC"/>
    <w:rsid w:val="009C4228"/>
    <w:rsid w:val="009D324D"/>
    <w:rsid w:val="00A003CA"/>
    <w:rsid w:val="00A525E1"/>
    <w:rsid w:val="00A63036"/>
    <w:rsid w:val="00A637EF"/>
    <w:rsid w:val="00A70BFE"/>
    <w:rsid w:val="00A8095E"/>
    <w:rsid w:val="00A837A8"/>
    <w:rsid w:val="00A97BEA"/>
    <w:rsid w:val="00AA19E1"/>
    <w:rsid w:val="00AC414A"/>
    <w:rsid w:val="00AC460F"/>
    <w:rsid w:val="00AE1637"/>
    <w:rsid w:val="00B37C5D"/>
    <w:rsid w:val="00B41099"/>
    <w:rsid w:val="00B50AE0"/>
    <w:rsid w:val="00B67B1E"/>
    <w:rsid w:val="00BA6E80"/>
    <w:rsid w:val="00BF7F73"/>
    <w:rsid w:val="00C12DF8"/>
    <w:rsid w:val="00C1595E"/>
    <w:rsid w:val="00C21051"/>
    <w:rsid w:val="00C3112E"/>
    <w:rsid w:val="00C37B17"/>
    <w:rsid w:val="00C54975"/>
    <w:rsid w:val="00C606DD"/>
    <w:rsid w:val="00CB3C18"/>
    <w:rsid w:val="00CB6CAE"/>
    <w:rsid w:val="00CC3077"/>
    <w:rsid w:val="00CD4129"/>
    <w:rsid w:val="00CF67BD"/>
    <w:rsid w:val="00D008E2"/>
    <w:rsid w:val="00D131B8"/>
    <w:rsid w:val="00D240D9"/>
    <w:rsid w:val="00D25EC9"/>
    <w:rsid w:val="00D37856"/>
    <w:rsid w:val="00D57D79"/>
    <w:rsid w:val="00D63F90"/>
    <w:rsid w:val="00D77CE9"/>
    <w:rsid w:val="00D849A6"/>
    <w:rsid w:val="00D86101"/>
    <w:rsid w:val="00DF0B42"/>
    <w:rsid w:val="00DF22FF"/>
    <w:rsid w:val="00E01EC9"/>
    <w:rsid w:val="00E0430F"/>
    <w:rsid w:val="00E224B5"/>
    <w:rsid w:val="00E3757C"/>
    <w:rsid w:val="00E37BA2"/>
    <w:rsid w:val="00E414AC"/>
    <w:rsid w:val="00E60762"/>
    <w:rsid w:val="00E72D05"/>
    <w:rsid w:val="00E864A8"/>
    <w:rsid w:val="00E970D2"/>
    <w:rsid w:val="00EA2AC5"/>
    <w:rsid w:val="00EB36CC"/>
    <w:rsid w:val="00EB553C"/>
    <w:rsid w:val="00EB64FC"/>
    <w:rsid w:val="00EC3296"/>
    <w:rsid w:val="00EC4280"/>
    <w:rsid w:val="00ED37A1"/>
    <w:rsid w:val="00EE0870"/>
    <w:rsid w:val="00F037C9"/>
    <w:rsid w:val="00F03CAC"/>
    <w:rsid w:val="00F12E87"/>
    <w:rsid w:val="00F21C62"/>
    <w:rsid w:val="00F25D95"/>
    <w:rsid w:val="00F34D04"/>
    <w:rsid w:val="00F35A56"/>
    <w:rsid w:val="00F71104"/>
    <w:rsid w:val="00F85226"/>
    <w:rsid w:val="00FB282E"/>
    <w:rsid w:val="00FD4192"/>
    <w:rsid w:val="00FD5FE1"/>
    <w:rsid w:val="00FE2BEF"/>
    <w:rsid w:val="00FF0E72"/>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359F4"/>
  <w15:docId w15:val="{1D1ED1D4-4055-414E-8255-586469E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67FF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467FF5"/>
    <w:pPr>
      <w:tabs>
        <w:tab w:val="center" w:pos="4536"/>
        <w:tab w:val="right" w:pos="9072"/>
      </w:tabs>
      <w:spacing w:after="0"/>
    </w:pPr>
  </w:style>
  <w:style w:type="character" w:customStyle="1" w:styleId="KopfzeileZchn">
    <w:name w:val="Kopfzeile Zchn"/>
    <w:basedOn w:val="Absatz-Standardschriftart"/>
    <w:link w:val="Kopfzeile"/>
    <w:uiPriority w:val="99"/>
    <w:rsid w:val="00467FF5"/>
  </w:style>
  <w:style w:type="paragraph" w:styleId="Fuzeile">
    <w:name w:val="footer"/>
    <w:basedOn w:val="Standard"/>
    <w:link w:val="FuzeileZchn"/>
    <w:uiPriority w:val="99"/>
    <w:unhideWhenUsed/>
    <w:rsid w:val="00467FF5"/>
    <w:pPr>
      <w:tabs>
        <w:tab w:val="center" w:pos="4536"/>
        <w:tab w:val="right" w:pos="9072"/>
      </w:tabs>
      <w:spacing w:after="0"/>
    </w:pPr>
  </w:style>
  <w:style w:type="character" w:customStyle="1" w:styleId="FuzeileZchn">
    <w:name w:val="Fußzeile Zchn"/>
    <w:basedOn w:val="Absatz-Standardschriftart"/>
    <w:link w:val="Fuzeile"/>
    <w:uiPriority w:val="99"/>
    <w:rsid w:val="00467FF5"/>
  </w:style>
  <w:style w:type="paragraph" w:styleId="Sprechblasentext">
    <w:name w:val="Balloon Text"/>
    <w:basedOn w:val="Standard"/>
    <w:link w:val="SprechblasentextZchn"/>
    <w:uiPriority w:val="99"/>
    <w:semiHidden/>
    <w:unhideWhenUsed/>
    <w:rsid w:val="00467FF5"/>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67FF5"/>
    <w:rPr>
      <w:rFonts w:ascii="Lucida Grande" w:hAnsi="Lucida Grande" w:cs="Lucida Grande"/>
      <w:sz w:val="18"/>
      <w:szCs w:val="18"/>
    </w:rPr>
  </w:style>
  <w:style w:type="paragraph" w:styleId="Listenabsatz">
    <w:name w:val="List Paragraph"/>
    <w:basedOn w:val="Standard"/>
    <w:uiPriority w:val="34"/>
    <w:qFormat/>
    <w:rsid w:val="0029597B"/>
    <w:pPr>
      <w:ind w:left="720"/>
      <w:contextualSpacing/>
    </w:pPr>
  </w:style>
  <w:style w:type="paragraph" w:styleId="StandardWeb">
    <w:name w:val="Normal (Web)"/>
    <w:basedOn w:val="Standard"/>
    <w:uiPriority w:val="99"/>
    <w:semiHidden/>
    <w:unhideWhenUsed/>
    <w:rsid w:val="00071EA5"/>
    <w:pPr>
      <w:spacing w:before="100" w:beforeAutospacing="1" w:after="100" w:afterAutospacing="1"/>
    </w:pPr>
    <w:rPr>
      <w:rFonts w:ascii="Times New Roman" w:eastAsia="Times New Roman" w:hAnsi="Times New Roman" w:cs="Times New Roman"/>
      <w:lang w:eastAsia="de-DE"/>
    </w:rPr>
  </w:style>
  <w:style w:type="paragraph" w:customStyle="1" w:styleId="TextA">
    <w:name w:val="Text A"/>
    <w:rsid w:val="000C4C76"/>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lang w:eastAsia="de-DE"/>
    </w:rPr>
  </w:style>
  <w:style w:type="numbering" w:customStyle="1" w:styleId="Punkte">
    <w:name w:val="Punkte"/>
    <w:rsid w:val="002050B1"/>
    <w:pPr>
      <w:numPr>
        <w:numId w:val="3"/>
      </w:numPr>
    </w:pPr>
  </w:style>
  <w:style w:type="character" w:styleId="Kommentarzeichen">
    <w:name w:val="annotation reference"/>
    <w:basedOn w:val="Absatz-Standardschriftart"/>
    <w:uiPriority w:val="99"/>
    <w:semiHidden/>
    <w:unhideWhenUsed/>
    <w:rsid w:val="00E3757C"/>
    <w:rPr>
      <w:sz w:val="16"/>
      <w:szCs w:val="16"/>
    </w:rPr>
  </w:style>
  <w:style w:type="paragraph" w:styleId="Kommentartext">
    <w:name w:val="annotation text"/>
    <w:basedOn w:val="Standard"/>
    <w:link w:val="KommentartextZchn"/>
    <w:uiPriority w:val="99"/>
    <w:semiHidden/>
    <w:unhideWhenUsed/>
    <w:rsid w:val="00E3757C"/>
    <w:rPr>
      <w:sz w:val="20"/>
      <w:szCs w:val="20"/>
    </w:rPr>
  </w:style>
  <w:style w:type="character" w:customStyle="1" w:styleId="KommentartextZchn">
    <w:name w:val="Kommentartext Zchn"/>
    <w:basedOn w:val="Absatz-Standardschriftart"/>
    <w:link w:val="Kommentartext"/>
    <w:uiPriority w:val="99"/>
    <w:semiHidden/>
    <w:rsid w:val="00E3757C"/>
    <w:rPr>
      <w:sz w:val="20"/>
      <w:szCs w:val="20"/>
    </w:rPr>
  </w:style>
  <w:style w:type="paragraph" w:styleId="Kommentarthema">
    <w:name w:val="annotation subject"/>
    <w:basedOn w:val="Kommentartext"/>
    <w:next w:val="Kommentartext"/>
    <w:link w:val="KommentarthemaZchn"/>
    <w:uiPriority w:val="99"/>
    <w:semiHidden/>
    <w:unhideWhenUsed/>
    <w:rsid w:val="00E3757C"/>
    <w:rPr>
      <w:b/>
      <w:bCs/>
    </w:rPr>
  </w:style>
  <w:style w:type="character" w:customStyle="1" w:styleId="KommentarthemaZchn">
    <w:name w:val="Kommentarthema Zchn"/>
    <w:basedOn w:val="KommentartextZchn"/>
    <w:link w:val="Kommentarthema"/>
    <w:uiPriority w:val="99"/>
    <w:semiHidden/>
    <w:rsid w:val="00E3757C"/>
    <w:rPr>
      <w:b/>
      <w:bCs/>
      <w:sz w:val="20"/>
      <w:szCs w:val="20"/>
    </w:rPr>
  </w:style>
  <w:style w:type="character" w:styleId="Hyperlink">
    <w:name w:val="Hyperlink"/>
    <w:basedOn w:val="Absatz-Standardschriftart"/>
    <w:uiPriority w:val="99"/>
    <w:semiHidden/>
    <w:unhideWhenUsed/>
    <w:rsid w:val="003D6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55398">
      <w:bodyDiv w:val="1"/>
      <w:marLeft w:val="0"/>
      <w:marRight w:val="0"/>
      <w:marTop w:val="0"/>
      <w:marBottom w:val="0"/>
      <w:divBdr>
        <w:top w:val="none" w:sz="0" w:space="0" w:color="auto"/>
        <w:left w:val="none" w:sz="0" w:space="0" w:color="auto"/>
        <w:bottom w:val="none" w:sz="0" w:space="0" w:color="auto"/>
        <w:right w:val="none" w:sz="0" w:space="0" w:color="auto"/>
      </w:divBdr>
    </w:div>
    <w:div w:id="1183740227">
      <w:bodyDiv w:val="1"/>
      <w:marLeft w:val="0"/>
      <w:marRight w:val="0"/>
      <w:marTop w:val="0"/>
      <w:marBottom w:val="0"/>
      <w:divBdr>
        <w:top w:val="none" w:sz="0" w:space="0" w:color="auto"/>
        <w:left w:val="none" w:sz="0" w:space="0" w:color="auto"/>
        <w:bottom w:val="none" w:sz="0" w:space="0" w:color="auto"/>
        <w:right w:val="none" w:sz="0" w:space="0" w:color="auto"/>
      </w:divBdr>
      <w:divsChild>
        <w:div w:id="1288002565">
          <w:marLeft w:val="0"/>
          <w:marRight w:val="0"/>
          <w:marTop w:val="0"/>
          <w:marBottom w:val="0"/>
          <w:divBdr>
            <w:top w:val="none" w:sz="0" w:space="0" w:color="auto"/>
            <w:left w:val="none" w:sz="0" w:space="0" w:color="auto"/>
            <w:bottom w:val="none" w:sz="0" w:space="0" w:color="auto"/>
            <w:right w:val="none" w:sz="0" w:space="0" w:color="auto"/>
          </w:divBdr>
          <w:divsChild>
            <w:div w:id="1915776603">
              <w:marLeft w:val="0"/>
              <w:marRight w:val="0"/>
              <w:marTop w:val="0"/>
              <w:marBottom w:val="0"/>
              <w:divBdr>
                <w:top w:val="none" w:sz="0" w:space="0" w:color="auto"/>
                <w:left w:val="none" w:sz="0" w:space="0" w:color="auto"/>
                <w:bottom w:val="none" w:sz="0" w:space="0" w:color="auto"/>
                <w:right w:val="none" w:sz="0" w:space="0" w:color="auto"/>
              </w:divBdr>
              <w:divsChild>
                <w:div w:id="1592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7727">
      <w:bodyDiv w:val="1"/>
      <w:marLeft w:val="0"/>
      <w:marRight w:val="0"/>
      <w:marTop w:val="0"/>
      <w:marBottom w:val="0"/>
      <w:divBdr>
        <w:top w:val="none" w:sz="0" w:space="0" w:color="auto"/>
        <w:left w:val="none" w:sz="0" w:space="0" w:color="auto"/>
        <w:bottom w:val="none" w:sz="0" w:space="0" w:color="auto"/>
        <w:right w:val="none" w:sz="0" w:space="0" w:color="auto"/>
      </w:divBdr>
      <w:divsChild>
        <w:div w:id="1955744859">
          <w:marLeft w:val="0"/>
          <w:marRight w:val="0"/>
          <w:marTop w:val="0"/>
          <w:marBottom w:val="0"/>
          <w:divBdr>
            <w:top w:val="none" w:sz="0" w:space="0" w:color="auto"/>
            <w:left w:val="none" w:sz="0" w:space="0" w:color="auto"/>
            <w:bottom w:val="none" w:sz="0" w:space="0" w:color="auto"/>
            <w:right w:val="none" w:sz="0" w:space="0" w:color="auto"/>
          </w:divBdr>
          <w:divsChild>
            <w:div w:id="1877230596">
              <w:marLeft w:val="0"/>
              <w:marRight w:val="0"/>
              <w:marTop w:val="0"/>
              <w:marBottom w:val="0"/>
              <w:divBdr>
                <w:top w:val="none" w:sz="0" w:space="0" w:color="auto"/>
                <w:left w:val="none" w:sz="0" w:space="0" w:color="auto"/>
                <w:bottom w:val="none" w:sz="0" w:space="0" w:color="auto"/>
                <w:right w:val="none" w:sz="0" w:space="0" w:color="auto"/>
              </w:divBdr>
              <w:divsChild>
                <w:div w:id="897984107">
                  <w:marLeft w:val="0"/>
                  <w:marRight w:val="0"/>
                  <w:marTop w:val="0"/>
                  <w:marBottom w:val="0"/>
                  <w:divBdr>
                    <w:top w:val="none" w:sz="0" w:space="0" w:color="auto"/>
                    <w:left w:val="none" w:sz="0" w:space="0" w:color="auto"/>
                    <w:bottom w:val="none" w:sz="0" w:space="0" w:color="auto"/>
                    <w:right w:val="none" w:sz="0" w:space="0" w:color="auto"/>
                  </w:divBdr>
                  <w:divsChild>
                    <w:div w:id="1813672903">
                      <w:marLeft w:val="0"/>
                      <w:marRight w:val="0"/>
                      <w:marTop w:val="0"/>
                      <w:marBottom w:val="0"/>
                      <w:divBdr>
                        <w:top w:val="none" w:sz="0" w:space="0" w:color="auto"/>
                        <w:left w:val="none" w:sz="0" w:space="0" w:color="auto"/>
                        <w:bottom w:val="none" w:sz="0" w:space="0" w:color="auto"/>
                        <w:right w:val="none" w:sz="0" w:space="0" w:color="auto"/>
                      </w:divBdr>
                      <w:divsChild>
                        <w:div w:id="2082093226">
                          <w:marLeft w:val="0"/>
                          <w:marRight w:val="0"/>
                          <w:marTop w:val="0"/>
                          <w:marBottom w:val="0"/>
                          <w:divBdr>
                            <w:top w:val="none" w:sz="0" w:space="0" w:color="auto"/>
                            <w:left w:val="none" w:sz="0" w:space="0" w:color="auto"/>
                            <w:bottom w:val="none" w:sz="0" w:space="0" w:color="auto"/>
                            <w:right w:val="none" w:sz="0" w:space="0" w:color="auto"/>
                          </w:divBdr>
                          <w:divsChild>
                            <w:div w:id="1765105377">
                              <w:marLeft w:val="0"/>
                              <w:marRight w:val="0"/>
                              <w:marTop w:val="0"/>
                              <w:marBottom w:val="0"/>
                              <w:divBdr>
                                <w:top w:val="none" w:sz="0" w:space="0" w:color="auto"/>
                                <w:left w:val="none" w:sz="0" w:space="0" w:color="auto"/>
                                <w:bottom w:val="none" w:sz="0" w:space="0" w:color="auto"/>
                                <w:right w:val="none" w:sz="0" w:space="0" w:color="auto"/>
                              </w:divBdr>
                              <w:divsChild>
                                <w:div w:id="2092970891">
                                  <w:marLeft w:val="0"/>
                                  <w:marRight w:val="0"/>
                                  <w:marTop w:val="0"/>
                                  <w:marBottom w:val="0"/>
                                  <w:divBdr>
                                    <w:top w:val="none" w:sz="0" w:space="0" w:color="auto"/>
                                    <w:left w:val="none" w:sz="0" w:space="0" w:color="auto"/>
                                    <w:bottom w:val="none" w:sz="0" w:space="0" w:color="auto"/>
                                    <w:right w:val="none" w:sz="0" w:space="0" w:color="auto"/>
                                  </w:divBdr>
                                  <w:divsChild>
                                    <w:div w:id="944383812">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4730">
      <w:bodyDiv w:val="1"/>
      <w:marLeft w:val="0"/>
      <w:marRight w:val="0"/>
      <w:marTop w:val="0"/>
      <w:marBottom w:val="0"/>
      <w:divBdr>
        <w:top w:val="none" w:sz="0" w:space="0" w:color="auto"/>
        <w:left w:val="none" w:sz="0" w:space="0" w:color="auto"/>
        <w:bottom w:val="none" w:sz="0" w:space="0" w:color="auto"/>
        <w:right w:val="none" w:sz="0" w:space="0" w:color="auto"/>
      </w:divBdr>
    </w:div>
    <w:div w:id="1670477039">
      <w:bodyDiv w:val="1"/>
      <w:marLeft w:val="0"/>
      <w:marRight w:val="0"/>
      <w:marTop w:val="0"/>
      <w:marBottom w:val="0"/>
      <w:divBdr>
        <w:top w:val="none" w:sz="0" w:space="0" w:color="auto"/>
        <w:left w:val="none" w:sz="0" w:space="0" w:color="auto"/>
        <w:bottom w:val="none" w:sz="0" w:space="0" w:color="auto"/>
        <w:right w:val="none" w:sz="0" w:space="0" w:color="auto"/>
      </w:divBdr>
    </w:div>
    <w:div w:id="1852840917">
      <w:bodyDiv w:val="1"/>
      <w:marLeft w:val="0"/>
      <w:marRight w:val="0"/>
      <w:marTop w:val="0"/>
      <w:marBottom w:val="0"/>
      <w:divBdr>
        <w:top w:val="none" w:sz="0" w:space="0" w:color="auto"/>
        <w:left w:val="none" w:sz="0" w:space="0" w:color="auto"/>
        <w:bottom w:val="none" w:sz="0" w:space="0" w:color="auto"/>
        <w:right w:val="none" w:sz="0" w:space="0" w:color="auto"/>
      </w:divBdr>
      <w:divsChild>
        <w:div w:id="658844217">
          <w:marLeft w:val="0"/>
          <w:marRight w:val="0"/>
          <w:marTop w:val="0"/>
          <w:marBottom w:val="0"/>
          <w:divBdr>
            <w:top w:val="none" w:sz="0" w:space="0" w:color="auto"/>
            <w:left w:val="none" w:sz="0" w:space="0" w:color="auto"/>
            <w:bottom w:val="none" w:sz="0" w:space="0" w:color="auto"/>
            <w:right w:val="none" w:sz="0" w:space="0" w:color="auto"/>
          </w:divBdr>
          <w:divsChild>
            <w:div w:id="2055617948">
              <w:marLeft w:val="0"/>
              <w:marRight w:val="0"/>
              <w:marTop w:val="0"/>
              <w:marBottom w:val="0"/>
              <w:divBdr>
                <w:top w:val="none" w:sz="0" w:space="0" w:color="auto"/>
                <w:left w:val="none" w:sz="0" w:space="0" w:color="auto"/>
                <w:bottom w:val="none" w:sz="0" w:space="0" w:color="auto"/>
                <w:right w:val="none" w:sz="0" w:space="0" w:color="auto"/>
              </w:divBdr>
              <w:divsChild>
                <w:div w:id="13745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Viessmann</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Tinter</dc:creator>
  <cp:keywords/>
  <dc:description/>
  <cp:lastModifiedBy>Krayl, Petra</cp:lastModifiedBy>
  <cp:revision>3</cp:revision>
  <cp:lastPrinted>2019-04-08T09:01:00Z</cp:lastPrinted>
  <dcterms:created xsi:type="dcterms:W3CDTF">2019-05-15T08:08:00Z</dcterms:created>
  <dcterms:modified xsi:type="dcterms:W3CDTF">2019-05-15T08:21:00Z</dcterms:modified>
</cp:coreProperties>
</file>