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10C04" w14:textId="3BE4D1B9" w:rsidR="00A12AF9" w:rsidRPr="00C54605" w:rsidRDefault="005D74A6">
      <w:pPr>
        <w:widowControl w:val="0"/>
        <w:spacing w:after="0" w:line="276" w:lineRule="auto"/>
        <w:rPr>
          <w:rFonts w:ascii="Arial" w:eastAsia="Arial" w:hAnsi="Arial" w:cs="Arial"/>
          <w:sz w:val="22"/>
          <w:szCs w:val="22"/>
        </w:rPr>
      </w:pPr>
      <w:bookmarkStart w:id="0" w:name="_yxigivakdb48" w:colFirst="0" w:colLast="0"/>
      <w:bookmarkStart w:id="1" w:name="_xleu9l9rs73u" w:colFirst="0" w:colLast="0"/>
      <w:bookmarkEnd w:id="0"/>
      <w:bookmarkEnd w:id="1"/>
      <w:r>
        <w:rPr>
          <w:rFonts w:ascii="Arial" w:eastAsia="Arial" w:hAnsi="Arial" w:cs="Arial"/>
          <w:b/>
          <w:sz w:val="26"/>
          <w:szCs w:val="26"/>
        </w:rPr>
        <w:t xml:space="preserve">Georg Hackl: </w:t>
      </w:r>
      <w:proofErr w:type="spellStart"/>
      <w:r>
        <w:rPr>
          <w:rFonts w:ascii="Arial" w:eastAsia="Arial" w:hAnsi="Arial" w:cs="Arial"/>
          <w:b/>
          <w:sz w:val="26"/>
          <w:szCs w:val="26"/>
        </w:rPr>
        <w:t>Königseer</w:t>
      </w:r>
      <w:proofErr w:type="spellEnd"/>
      <w:r>
        <w:rPr>
          <w:rFonts w:ascii="Arial" w:eastAsia="Arial" w:hAnsi="Arial" w:cs="Arial"/>
          <w:b/>
          <w:sz w:val="26"/>
          <w:szCs w:val="26"/>
        </w:rPr>
        <w:t xml:space="preserve"> Rodelbahn war mein Wohnzimmer</w:t>
      </w:r>
    </w:p>
    <w:p w14:paraId="45A6AFBF" w14:textId="77777777" w:rsidR="00A12AF9" w:rsidRDefault="00A12AF9">
      <w:pPr>
        <w:widowControl w:val="0"/>
        <w:spacing w:after="0" w:line="276" w:lineRule="auto"/>
        <w:rPr>
          <w:rFonts w:ascii="Arial" w:eastAsia="Arial" w:hAnsi="Arial" w:cs="Arial"/>
          <w:b/>
          <w:sz w:val="26"/>
          <w:szCs w:val="26"/>
        </w:rPr>
      </w:pPr>
      <w:bookmarkStart w:id="2" w:name="_p16sfmy6gnzc" w:colFirst="0" w:colLast="0"/>
      <w:bookmarkEnd w:id="2"/>
    </w:p>
    <w:p w14:paraId="26B1185E" w14:textId="77777777" w:rsidR="00A12AF9" w:rsidRDefault="005D74A6">
      <w:pPr>
        <w:widowControl w:val="0"/>
        <w:numPr>
          <w:ilvl w:val="0"/>
          <w:numId w:val="2"/>
        </w:numPr>
        <w:spacing w:after="0" w:line="276" w:lineRule="auto"/>
        <w:rPr>
          <w:rFonts w:ascii="Arial" w:eastAsia="Arial" w:hAnsi="Arial" w:cs="Arial"/>
          <w:b/>
          <w:sz w:val="26"/>
          <w:szCs w:val="26"/>
        </w:rPr>
      </w:pPr>
      <w:bookmarkStart w:id="3" w:name="_a1svgc1fq6zr" w:colFirst="0" w:colLast="0"/>
      <w:bookmarkEnd w:id="3"/>
      <w:r>
        <w:rPr>
          <w:rFonts w:ascii="Arial" w:eastAsia="Arial" w:hAnsi="Arial" w:cs="Arial"/>
          <w:b/>
          <w:sz w:val="26"/>
          <w:szCs w:val="26"/>
        </w:rPr>
        <w:t>Rodel-Legende optimiert Hausenergieversorgung</w:t>
      </w:r>
    </w:p>
    <w:p w14:paraId="730089CA" w14:textId="77777777" w:rsidR="00A12AF9" w:rsidRDefault="005D74A6">
      <w:pPr>
        <w:widowControl w:val="0"/>
        <w:numPr>
          <w:ilvl w:val="0"/>
          <w:numId w:val="2"/>
        </w:numPr>
        <w:spacing w:after="0" w:line="276" w:lineRule="auto"/>
        <w:rPr>
          <w:rFonts w:ascii="Arial" w:eastAsia="Arial" w:hAnsi="Arial" w:cs="Arial"/>
          <w:b/>
          <w:sz w:val="26"/>
          <w:szCs w:val="26"/>
        </w:rPr>
      </w:pPr>
      <w:bookmarkStart w:id="4" w:name="_oacgh59011iw" w:colFirst="0" w:colLast="0"/>
      <w:bookmarkEnd w:id="4"/>
      <w:r>
        <w:rPr>
          <w:rFonts w:ascii="Arial" w:eastAsia="Arial" w:hAnsi="Arial" w:cs="Arial"/>
          <w:b/>
          <w:sz w:val="26"/>
          <w:szCs w:val="26"/>
        </w:rPr>
        <w:t>Olympia-Sieger heizt mit Viessmann Klimalösung: Wärmepumpe, Photovoltaik-Anlage und Batteriespeicher</w:t>
      </w:r>
    </w:p>
    <w:p w14:paraId="76B2FAB3" w14:textId="77777777" w:rsidR="00A12AF9" w:rsidRDefault="00A12AF9">
      <w:pPr>
        <w:widowControl w:val="0"/>
        <w:spacing w:after="0" w:line="276" w:lineRule="auto"/>
        <w:rPr>
          <w:rFonts w:ascii="Arial" w:eastAsia="Arial" w:hAnsi="Arial" w:cs="Arial"/>
          <w:b/>
          <w:sz w:val="26"/>
          <w:szCs w:val="26"/>
        </w:rPr>
      </w:pPr>
      <w:bookmarkStart w:id="5" w:name="_4fzzg5cmfva2" w:colFirst="0" w:colLast="0"/>
      <w:bookmarkEnd w:id="5"/>
    </w:p>
    <w:p w14:paraId="4B4889A8" w14:textId="77777777" w:rsidR="00A12AF9" w:rsidRDefault="00A12AF9">
      <w:pPr>
        <w:widowControl w:val="0"/>
        <w:spacing w:after="0" w:line="276" w:lineRule="auto"/>
        <w:rPr>
          <w:rFonts w:ascii="Arial" w:eastAsia="Arial" w:hAnsi="Arial" w:cs="Arial"/>
          <w:b/>
          <w:sz w:val="26"/>
          <w:szCs w:val="26"/>
        </w:rPr>
      </w:pPr>
      <w:bookmarkStart w:id="6" w:name="_x3825ize7oz7" w:colFirst="0" w:colLast="0"/>
      <w:bookmarkEnd w:id="6"/>
    </w:p>
    <w:p w14:paraId="38D5C9C6" w14:textId="77777777" w:rsidR="00A12AF9" w:rsidRDefault="005D74A6">
      <w:pPr>
        <w:widowControl w:val="0"/>
        <w:spacing w:after="0" w:line="276" w:lineRule="auto"/>
        <w:rPr>
          <w:rFonts w:ascii="Arial" w:eastAsia="Arial" w:hAnsi="Arial" w:cs="Arial"/>
          <w:sz w:val="22"/>
          <w:szCs w:val="22"/>
        </w:rPr>
      </w:pPr>
      <w:proofErr w:type="spellStart"/>
      <w:r>
        <w:rPr>
          <w:rFonts w:ascii="Arial" w:eastAsia="Arial" w:hAnsi="Arial" w:cs="Arial"/>
          <w:b/>
          <w:sz w:val="22"/>
          <w:szCs w:val="22"/>
        </w:rPr>
        <w:t>Allendorf</w:t>
      </w:r>
      <w:proofErr w:type="spellEnd"/>
      <w:r>
        <w:rPr>
          <w:rFonts w:ascii="Arial" w:eastAsia="Arial" w:hAnsi="Arial" w:cs="Arial"/>
          <w:b/>
          <w:sz w:val="22"/>
          <w:szCs w:val="22"/>
        </w:rPr>
        <w:t>/Eder, 09.02.2021</w:t>
      </w:r>
      <w:r>
        <w:rPr>
          <w:rFonts w:ascii="Arial" w:eastAsia="Arial" w:hAnsi="Arial" w:cs="Arial"/>
          <w:sz w:val="22"/>
          <w:szCs w:val="22"/>
        </w:rPr>
        <w:t xml:space="preserve"> – Mit einer neuen Serie von </w:t>
      </w:r>
      <w:proofErr w:type="spellStart"/>
      <w:r>
        <w:rPr>
          <w:rFonts w:ascii="Arial" w:eastAsia="Arial" w:hAnsi="Arial" w:cs="Arial"/>
          <w:sz w:val="22"/>
          <w:szCs w:val="22"/>
        </w:rPr>
        <w:t>Testimonials</w:t>
      </w:r>
      <w:proofErr w:type="spellEnd"/>
      <w:r>
        <w:rPr>
          <w:rFonts w:ascii="Arial" w:eastAsia="Arial" w:hAnsi="Arial" w:cs="Arial"/>
          <w:sz w:val="22"/>
          <w:szCs w:val="22"/>
        </w:rPr>
        <w:t xml:space="preserve"> ist der Wintersport-Sponsor Viessmann in die Saison 2020/2021 gestartet. Sportler wie</w:t>
      </w:r>
      <w:r>
        <w:rPr>
          <w:rFonts w:ascii="Arial" w:eastAsia="Arial" w:hAnsi="Arial" w:cs="Arial"/>
          <w:sz w:val="22"/>
          <w:szCs w:val="22"/>
        </w:rPr>
        <w:t xml:space="preserve"> der Biathlon-Olympiasieger Arnd </w:t>
      </w:r>
      <w:proofErr w:type="spellStart"/>
      <w:r>
        <w:rPr>
          <w:rFonts w:ascii="Arial" w:eastAsia="Arial" w:hAnsi="Arial" w:cs="Arial"/>
          <w:sz w:val="22"/>
          <w:szCs w:val="22"/>
        </w:rPr>
        <w:t>Peiffer</w:t>
      </w:r>
      <w:proofErr w:type="spellEnd"/>
      <w:r>
        <w:rPr>
          <w:rFonts w:ascii="Arial" w:eastAsia="Arial" w:hAnsi="Arial" w:cs="Arial"/>
          <w:sz w:val="22"/>
          <w:szCs w:val="22"/>
        </w:rPr>
        <w:t xml:space="preserve"> oder die Rodellegende Georg Hackl geben einen sehr persönlichen Einblick in ihr privates Leben und ihr Engagement für den Klimaschutz. Denn gemeinsam mit dem Familienunternehmen Viessmann wollen sie “Lebenswerte Räu</w:t>
      </w:r>
      <w:r>
        <w:rPr>
          <w:rFonts w:ascii="Arial" w:eastAsia="Arial" w:hAnsi="Arial" w:cs="Arial"/>
          <w:sz w:val="22"/>
          <w:szCs w:val="22"/>
        </w:rPr>
        <w:t>me für kommende Generationen gestalten” und dabei selbst Verantwortung übernehmen – ihren eigenen Beitrag leisten. In einem sehr emotionalen Video erzählt Hackl im vierten Teil der Serie, welche Gedanken er sich über seine Heimat – das Berchtesgadener Land</w:t>
      </w:r>
      <w:r>
        <w:rPr>
          <w:rFonts w:ascii="Arial" w:eastAsia="Arial" w:hAnsi="Arial" w:cs="Arial"/>
          <w:sz w:val="22"/>
          <w:szCs w:val="22"/>
        </w:rPr>
        <w:t xml:space="preserve"> – und die Klimaveränderungen macht.</w:t>
      </w:r>
    </w:p>
    <w:p w14:paraId="7CAA7F4D" w14:textId="77777777" w:rsidR="00A12AF9" w:rsidRDefault="00A12AF9">
      <w:pPr>
        <w:spacing w:after="0" w:line="276" w:lineRule="auto"/>
        <w:rPr>
          <w:rFonts w:ascii="Arial" w:eastAsia="Arial" w:hAnsi="Arial" w:cs="Arial"/>
          <w:sz w:val="22"/>
          <w:szCs w:val="22"/>
        </w:rPr>
      </w:pPr>
    </w:p>
    <w:p w14:paraId="33E2AD07" w14:textId="77777777" w:rsidR="00A12AF9" w:rsidRDefault="005D74A6">
      <w:pPr>
        <w:spacing w:after="0" w:line="276" w:lineRule="auto"/>
        <w:rPr>
          <w:rFonts w:ascii="Arial" w:eastAsia="Arial" w:hAnsi="Arial" w:cs="Arial"/>
          <w:b/>
          <w:sz w:val="22"/>
          <w:szCs w:val="22"/>
        </w:rPr>
      </w:pPr>
      <w:r>
        <w:rPr>
          <w:rFonts w:ascii="Arial" w:eastAsia="Arial" w:hAnsi="Arial" w:cs="Arial"/>
          <w:b/>
          <w:sz w:val="22"/>
          <w:szCs w:val="22"/>
        </w:rPr>
        <w:t>Zusammen zur besten Lösung</w:t>
      </w:r>
    </w:p>
    <w:p w14:paraId="1A14A95B" w14:textId="77777777" w:rsidR="00A12AF9" w:rsidRDefault="00A12AF9">
      <w:pPr>
        <w:spacing w:after="0" w:line="276" w:lineRule="auto"/>
        <w:rPr>
          <w:rFonts w:ascii="Arial" w:eastAsia="Arial" w:hAnsi="Arial" w:cs="Arial"/>
          <w:sz w:val="22"/>
          <w:szCs w:val="22"/>
        </w:rPr>
      </w:pPr>
    </w:p>
    <w:p w14:paraId="25B1CA4C" w14:textId="77777777" w:rsidR="00A12AF9" w:rsidRDefault="005D74A6">
      <w:pPr>
        <w:spacing w:after="0" w:line="276" w:lineRule="auto"/>
        <w:rPr>
          <w:rFonts w:ascii="Arial" w:eastAsia="Arial" w:hAnsi="Arial" w:cs="Arial"/>
          <w:sz w:val="22"/>
          <w:szCs w:val="22"/>
        </w:rPr>
      </w:pPr>
      <w:r>
        <w:rPr>
          <w:rFonts w:ascii="Arial" w:eastAsia="Arial" w:hAnsi="Arial" w:cs="Arial"/>
          <w:sz w:val="22"/>
          <w:szCs w:val="22"/>
        </w:rPr>
        <w:t>Bereits seit über 25 Jahren steht Viessmann dem mehrfachen Olympiasieger und Weltmeister in Einzel- und Teamwettbewerben zur Seite. Nicht nur als Sponsor, sondern auch als technischer Expert</w:t>
      </w:r>
      <w:r>
        <w:rPr>
          <w:rFonts w:ascii="Arial" w:eastAsia="Arial" w:hAnsi="Arial" w:cs="Arial"/>
          <w:sz w:val="22"/>
          <w:szCs w:val="22"/>
        </w:rPr>
        <w:t>e, zum Beispiel bei hochwertigem Stahl für die Schlittenkufen. Für sein eigenes Zuhause hat Hackl eine nachhaltige, energiesparende Heizlösung gewählt: Im Garten sammeln Erdkollektoren Wärme aus der Umgebung, um über die Wärmepumpe den Wohnraum auf angeneh</w:t>
      </w:r>
      <w:r>
        <w:rPr>
          <w:rFonts w:ascii="Arial" w:eastAsia="Arial" w:hAnsi="Arial" w:cs="Arial"/>
          <w:sz w:val="22"/>
          <w:szCs w:val="22"/>
        </w:rPr>
        <w:t>me Temperatur zu bringen.</w:t>
      </w:r>
    </w:p>
    <w:p w14:paraId="30AA8EF7" w14:textId="77777777" w:rsidR="00A12AF9" w:rsidRDefault="00A12AF9">
      <w:pPr>
        <w:spacing w:after="0" w:line="276" w:lineRule="auto"/>
        <w:rPr>
          <w:rFonts w:ascii="Arial" w:eastAsia="Arial" w:hAnsi="Arial" w:cs="Arial"/>
          <w:sz w:val="22"/>
          <w:szCs w:val="22"/>
        </w:rPr>
      </w:pPr>
    </w:p>
    <w:p w14:paraId="1A3B6CE7" w14:textId="77777777" w:rsidR="00A12AF9" w:rsidRDefault="005D74A6">
      <w:pPr>
        <w:spacing w:after="0" w:line="276" w:lineRule="auto"/>
        <w:rPr>
          <w:rFonts w:ascii="Arial" w:eastAsia="Arial" w:hAnsi="Arial" w:cs="Arial"/>
          <w:sz w:val="22"/>
          <w:szCs w:val="22"/>
        </w:rPr>
      </w:pPr>
      <w:r>
        <w:rPr>
          <w:rFonts w:ascii="Arial" w:eastAsia="Arial" w:hAnsi="Arial" w:cs="Arial"/>
          <w:sz w:val="22"/>
          <w:szCs w:val="22"/>
        </w:rPr>
        <w:t>„Das braucht natürlich auch Strom“, erklärt der Berchtesgadener, „aber nur ein Viertel der Energiemenge, die man sonst an fossilen Brennstoffen brauchen würde. Und bei mir ist das Tolle: Ich habe ja auch eine Photovoltaikanlage a</w:t>
      </w:r>
      <w:r>
        <w:rPr>
          <w:rFonts w:ascii="Arial" w:eastAsia="Arial" w:hAnsi="Arial" w:cs="Arial"/>
          <w:sz w:val="22"/>
          <w:szCs w:val="22"/>
        </w:rPr>
        <w:t>uf dem Dach.“</w:t>
      </w:r>
    </w:p>
    <w:p w14:paraId="74CDA538" w14:textId="77777777" w:rsidR="00A12AF9" w:rsidRDefault="005D74A6">
      <w:pPr>
        <w:spacing w:after="0" w:line="276" w:lineRule="auto"/>
        <w:rPr>
          <w:rFonts w:ascii="Arial" w:eastAsia="Arial" w:hAnsi="Arial" w:cs="Arial"/>
          <w:sz w:val="22"/>
          <w:szCs w:val="22"/>
        </w:rPr>
      </w:pPr>
      <w:r>
        <w:rPr>
          <w:rFonts w:ascii="Arial" w:eastAsia="Arial" w:hAnsi="Arial" w:cs="Arial"/>
          <w:sz w:val="22"/>
          <w:szCs w:val="22"/>
        </w:rPr>
        <w:t xml:space="preserve">Der selbst erzeugte Solarstrom wartet in einem Stromspeicher auf seinen Einsatz. Dadurch kann Hackl jederzeit die Heizung aufdrehen, ohne CO2 zu erzeugen. „Fast zum Nulltarif“, wie er sagt, denn Heizöl muss er jetzt natürlich auch nicht mehr </w:t>
      </w:r>
      <w:r>
        <w:rPr>
          <w:rFonts w:ascii="Arial" w:eastAsia="Arial" w:hAnsi="Arial" w:cs="Arial"/>
          <w:sz w:val="22"/>
          <w:szCs w:val="22"/>
        </w:rPr>
        <w:t>kaufen.</w:t>
      </w:r>
    </w:p>
    <w:p w14:paraId="1048443E" w14:textId="77777777" w:rsidR="00A12AF9" w:rsidRDefault="00A12AF9">
      <w:pPr>
        <w:spacing w:after="0" w:line="276" w:lineRule="auto"/>
        <w:rPr>
          <w:rFonts w:ascii="Arial" w:eastAsia="Arial" w:hAnsi="Arial" w:cs="Arial"/>
          <w:sz w:val="22"/>
          <w:szCs w:val="22"/>
        </w:rPr>
      </w:pPr>
    </w:p>
    <w:p w14:paraId="3F6EAB68" w14:textId="77777777" w:rsidR="00A12AF9" w:rsidRDefault="005D74A6">
      <w:pPr>
        <w:spacing w:after="0" w:line="276" w:lineRule="auto"/>
        <w:rPr>
          <w:rFonts w:ascii="Arial" w:eastAsia="Arial" w:hAnsi="Arial" w:cs="Arial"/>
          <w:b/>
          <w:sz w:val="22"/>
          <w:szCs w:val="22"/>
        </w:rPr>
      </w:pPr>
      <w:r>
        <w:rPr>
          <w:rFonts w:ascii="Arial" w:eastAsia="Arial" w:hAnsi="Arial" w:cs="Arial"/>
          <w:b/>
          <w:sz w:val="22"/>
          <w:szCs w:val="22"/>
        </w:rPr>
        <w:t>Optimistisch in die Zukunft</w:t>
      </w:r>
    </w:p>
    <w:p w14:paraId="13B2870E" w14:textId="77777777" w:rsidR="00A12AF9" w:rsidRDefault="00A12AF9">
      <w:pPr>
        <w:spacing w:after="0" w:line="276" w:lineRule="auto"/>
        <w:rPr>
          <w:rFonts w:ascii="Arial" w:eastAsia="Arial" w:hAnsi="Arial" w:cs="Arial"/>
          <w:sz w:val="22"/>
          <w:szCs w:val="22"/>
        </w:rPr>
      </w:pPr>
    </w:p>
    <w:p w14:paraId="42F3E87F" w14:textId="77777777" w:rsidR="00A12AF9" w:rsidRDefault="005D74A6">
      <w:pPr>
        <w:spacing w:after="0" w:line="276" w:lineRule="auto"/>
        <w:rPr>
          <w:rFonts w:ascii="Arial" w:eastAsia="Arial" w:hAnsi="Arial" w:cs="Arial"/>
          <w:sz w:val="22"/>
          <w:szCs w:val="22"/>
        </w:rPr>
      </w:pPr>
      <w:r>
        <w:rPr>
          <w:rFonts w:ascii="Arial" w:eastAsia="Arial" w:hAnsi="Arial" w:cs="Arial"/>
          <w:sz w:val="22"/>
          <w:szCs w:val="22"/>
        </w:rPr>
        <w:t>Mit seiner umweltfreundlichen Heizung ist Schorsch Hackls Engagement für Klimaschutz noch lange nicht zu Ende. Die Rodellegende macht sich darüber hinaus auch für nachhaltige Technologien wie Biogas stark. Einen Wechse</w:t>
      </w:r>
      <w:r>
        <w:rPr>
          <w:rFonts w:ascii="Arial" w:eastAsia="Arial" w:hAnsi="Arial" w:cs="Arial"/>
          <w:sz w:val="22"/>
          <w:szCs w:val="22"/>
        </w:rPr>
        <w:t>l hin zu erneuerbaren Energien hält Hackl für unausweichlich – ein Muss, aber auch eine Chance für alle, die frühzeitig auf die zukunftsträchtigen Ideen setzen: „Je früher wir uns umstellen, umso besser ist es für unser Klima, für unsere Umwelt und umso be</w:t>
      </w:r>
      <w:r>
        <w:rPr>
          <w:rFonts w:ascii="Arial" w:eastAsia="Arial" w:hAnsi="Arial" w:cs="Arial"/>
          <w:sz w:val="22"/>
          <w:szCs w:val="22"/>
        </w:rPr>
        <w:t>sser ist es für uns alle.</w:t>
      </w:r>
    </w:p>
    <w:p w14:paraId="222B23C2" w14:textId="77777777" w:rsidR="00A12AF9" w:rsidRDefault="00A12AF9">
      <w:pPr>
        <w:spacing w:after="0" w:line="276" w:lineRule="auto"/>
        <w:rPr>
          <w:rFonts w:ascii="Arial" w:eastAsia="Arial" w:hAnsi="Arial" w:cs="Arial"/>
          <w:sz w:val="22"/>
          <w:szCs w:val="22"/>
        </w:rPr>
      </w:pPr>
    </w:p>
    <w:p w14:paraId="6C079839" w14:textId="77777777" w:rsidR="00A12AF9" w:rsidRDefault="00A12AF9">
      <w:pPr>
        <w:spacing w:after="0" w:line="276" w:lineRule="auto"/>
        <w:rPr>
          <w:rFonts w:ascii="Arial" w:eastAsia="Arial" w:hAnsi="Arial" w:cs="Arial"/>
          <w:b/>
          <w:sz w:val="22"/>
          <w:szCs w:val="22"/>
        </w:rPr>
      </w:pPr>
    </w:p>
    <w:p w14:paraId="7A67BF3C" w14:textId="77777777" w:rsidR="00A12AF9" w:rsidRDefault="005D74A6">
      <w:pPr>
        <w:spacing w:after="0" w:line="276" w:lineRule="auto"/>
        <w:rPr>
          <w:rFonts w:ascii="Arial" w:eastAsia="Arial" w:hAnsi="Arial" w:cs="Arial"/>
          <w:b/>
          <w:sz w:val="22"/>
          <w:szCs w:val="22"/>
        </w:rPr>
      </w:pPr>
      <w:r>
        <w:rPr>
          <w:rFonts w:ascii="Arial" w:eastAsia="Arial" w:hAnsi="Arial" w:cs="Arial"/>
          <w:b/>
          <w:sz w:val="22"/>
          <w:szCs w:val="22"/>
        </w:rPr>
        <w:t>Bilder</w:t>
      </w:r>
    </w:p>
    <w:p w14:paraId="79205CCD" w14:textId="77777777" w:rsidR="00A12AF9" w:rsidRDefault="00A12AF9">
      <w:pPr>
        <w:spacing w:after="0" w:line="276" w:lineRule="auto"/>
        <w:rPr>
          <w:rFonts w:ascii="Arial" w:eastAsia="Arial" w:hAnsi="Arial" w:cs="Arial"/>
          <w:sz w:val="22"/>
          <w:szCs w:val="22"/>
        </w:rPr>
      </w:pPr>
    </w:p>
    <w:p w14:paraId="699515FD" w14:textId="77777777" w:rsidR="00A12AF9" w:rsidRDefault="005D74A6">
      <w:pPr>
        <w:spacing w:after="0" w:line="276" w:lineRule="auto"/>
        <w:rPr>
          <w:rFonts w:ascii="Arial" w:eastAsia="Arial" w:hAnsi="Arial" w:cs="Arial"/>
          <w:b/>
          <w:sz w:val="22"/>
          <w:szCs w:val="22"/>
        </w:rPr>
      </w:pPr>
      <w:r>
        <w:rPr>
          <w:rFonts w:ascii="Arial" w:eastAsia="Arial" w:hAnsi="Arial" w:cs="Arial"/>
          <w:b/>
          <w:sz w:val="22"/>
          <w:szCs w:val="22"/>
        </w:rPr>
        <w:t xml:space="preserve">news_company_hackl_01: </w:t>
      </w:r>
    </w:p>
    <w:p w14:paraId="17796BF2" w14:textId="77777777" w:rsidR="00A12AF9" w:rsidRDefault="005D74A6">
      <w:pPr>
        <w:spacing w:after="0" w:line="276" w:lineRule="auto"/>
        <w:rPr>
          <w:rFonts w:ascii="Arial" w:eastAsia="Arial" w:hAnsi="Arial" w:cs="Arial"/>
          <w:sz w:val="22"/>
          <w:szCs w:val="22"/>
        </w:rPr>
      </w:pPr>
      <w:r>
        <w:rPr>
          <w:rFonts w:ascii="Arial" w:eastAsia="Arial" w:hAnsi="Arial" w:cs="Arial"/>
          <w:sz w:val="22"/>
          <w:szCs w:val="22"/>
        </w:rPr>
        <w:t>Die Rodellegende Georg Hackl ist nicht nur seiner Heimat, dem Berchtesgadener Land, immer treu geblieben.</w:t>
      </w:r>
    </w:p>
    <w:p w14:paraId="282EDF02" w14:textId="77777777" w:rsidR="00A12AF9" w:rsidRDefault="00A12AF9">
      <w:pPr>
        <w:spacing w:after="0" w:line="276" w:lineRule="auto"/>
        <w:rPr>
          <w:rFonts w:ascii="Arial" w:eastAsia="Arial" w:hAnsi="Arial" w:cs="Arial"/>
          <w:sz w:val="22"/>
          <w:szCs w:val="22"/>
        </w:rPr>
      </w:pPr>
    </w:p>
    <w:p w14:paraId="292E1D21" w14:textId="77777777" w:rsidR="00A12AF9" w:rsidRDefault="005D74A6">
      <w:pPr>
        <w:spacing w:after="0" w:line="276" w:lineRule="auto"/>
        <w:rPr>
          <w:rFonts w:ascii="Arial" w:eastAsia="Arial" w:hAnsi="Arial" w:cs="Arial"/>
          <w:b/>
          <w:sz w:val="22"/>
          <w:szCs w:val="22"/>
        </w:rPr>
      </w:pPr>
      <w:r>
        <w:rPr>
          <w:rFonts w:ascii="Arial" w:eastAsia="Arial" w:hAnsi="Arial" w:cs="Arial"/>
          <w:b/>
          <w:sz w:val="22"/>
          <w:szCs w:val="22"/>
        </w:rPr>
        <w:t xml:space="preserve">news_company_hackl_02: </w:t>
      </w:r>
    </w:p>
    <w:p w14:paraId="692046D0" w14:textId="77777777" w:rsidR="00A12AF9" w:rsidRDefault="005D74A6">
      <w:pPr>
        <w:spacing w:after="0" w:line="276" w:lineRule="auto"/>
        <w:rPr>
          <w:rFonts w:ascii="Arial" w:eastAsia="Arial" w:hAnsi="Arial" w:cs="Arial"/>
          <w:sz w:val="22"/>
          <w:szCs w:val="22"/>
        </w:rPr>
      </w:pPr>
      <w:r>
        <w:rPr>
          <w:rFonts w:ascii="Arial" w:eastAsia="Arial" w:hAnsi="Arial" w:cs="Arial"/>
          <w:sz w:val="22"/>
          <w:szCs w:val="22"/>
        </w:rPr>
        <w:t xml:space="preserve">Die effiziente Wärmepumpe von Viessmann kombiniert Georg Hackl mit einer Photovoltaikanlage und einem Stromspeicher. </w:t>
      </w:r>
    </w:p>
    <w:p w14:paraId="164992E0" w14:textId="77777777" w:rsidR="00A12AF9" w:rsidRDefault="00A12AF9">
      <w:pPr>
        <w:spacing w:after="0" w:line="276" w:lineRule="auto"/>
        <w:rPr>
          <w:rFonts w:ascii="Arial" w:eastAsia="Arial" w:hAnsi="Arial" w:cs="Arial"/>
          <w:sz w:val="22"/>
          <w:szCs w:val="22"/>
        </w:rPr>
      </w:pPr>
    </w:p>
    <w:p w14:paraId="1F9451C6" w14:textId="77777777" w:rsidR="00A12AF9" w:rsidRDefault="005D74A6">
      <w:pPr>
        <w:spacing w:after="0" w:line="276" w:lineRule="auto"/>
        <w:rPr>
          <w:rFonts w:ascii="Arial" w:eastAsia="Arial" w:hAnsi="Arial" w:cs="Arial"/>
          <w:b/>
          <w:sz w:val="22"/>
          <w:szCs w:val="22"/>
        </w:rPr>
      </w:pPr>
      <w:r>
        <w:rPr>
          <w:rFonts w:ascii="Arial" w:eastAsia="Arial" w:hAnsi="Arial" w:cs="Arial"/>
          <w:b/>
          <w:sz w:val="22"/>
          <w:szCs w:val="22"/>
        </w:rPr>
        <w:t xml:space="preserve">news_company_hackl_03: </w:t>
      </w:r>
    </w:p>
    <w:p w14:paraId="3E6E8424" w14:textId="7E430682" w:rsidR="00A12AF9" w:rsidRPr="00C54605" w:rsidRDefault="005D74A6">
      <w:pPr>
        <w:spacing w:after="0" w:line="276" w:lineRule="auto"/>
        <w:rPr>
          <w:rFonts w:ascii="Arial" w:eastAsia="Arial" w:hAnsi="Arial" w:cs="Arial"/>
          <w:sz w:val="22"/>
          <w:szCs w:val="22"/>
        </w:rPr>
      </w:pPr>
      <w:r>
        <w:rPr>
          <w:rFonts w:ascii="Arial" w:eastAsia="Arial" w:hAnsi="Arial" w:cs="Arial"/>
          <w:sz w:val="22"/>
          <w:szCs w:val="22"/>
        </w:rPr>
        <w:t>Starke Partnerschaft seit mehr als 25 Jahren: Gemeinsam Lebensräume für kommende Generationen gestalten.</w:t>
      </w:r>
    </w:p>
    <w:sectPr w:rsidR="00A12AF9" w:rsidRPr="00C54605">
      <w:headerReference w:type="default" r:id="rId7"/>
      <w:footerReference w:type="default" r:id="rId8"/>
      <w:pgSz w:w="11900" w:h="16840"/>
      <w:pgMar w:top="3402" w:right="1130" w:bottom="85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450CE" w14:textId="77777777" w:rsidR="005D74A6" w:rsidRDefault="005D74A6">
      <w:pPr>
        <w:spacing w:after="0"/>
      </w:pPr>
      <w:r>
        <w:separator/>
      </w:r>
    </w:p>
  </w:endnote>
  <w:endnote w:type="continuationSeparator" w:id="0">
    <w:p w14:paraId="7C769B48" w14:textId="77777777" w:rsidR="005D74A6" w:rsidRDefault="005D74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36901" w14:textId="77777777" w:rsidR="00A12AF9" w:rsidRDefault="00A12AF9">
    <w:pPr>
      <w:pBdr>
        <w:top w:val="nil"/>
        <w:left w:val="nil"/>
        <w:bottom w:val="nil"/>
        <w:right w:val="nil"/>
        <w:between w:val="nil"/>
      </w:pBdr>
      <w:tabs>
        <w:tab w:val="center" w:pos="4536"/>
        <w:tab w:val="right" w:pos="9072"/>
      </w:tabs>
      <w:spacing w:after="0"/>
      <w:ind w:left="9356"/>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B004D" w14:textId="77777777" w:rsidR="005D74A6" w:rsidRDefault="005D74A6">
      <w:pPr>
        <w:spacing w:after="0"/>
      </w:pPr>
      <w:r>
        <w:separator/>
      </w:r>
    </w:p>
  </w:footnote>
  <w:footnote w:type="continuationSeparator" w:id="0">
    <w:p w14:paraId="0A3C35A5" w14:textId="77777777" w:rsidR="005D74A6" w:rsidRDefault="005D74A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06FAF" w14:textId="77777777" w:rsidR="00A12AF9" w:rsidRDefault="005D74A6">
    <w:pPr>
      <w:pBdr>
        <w:top w:val="nil"/>
        <w:left w:val="nil"/>
        <w:bottom w:val="nil"/>
        <w:right w:val="nil"/>
        <w:between w:val="nil"/>
      </w:pBdr>
      <w:tabs>
        <w:tab w:val="center" w:pos="4536"/>
        <w:tab w:val="right" w:pos="9072"/>
      </w:tabs>
      <w:spacing w:after="0"/>
      <w:rPr>
        <w:rFonts w:ascii="Arial" w:eastAsia="Arial" w:hAnsi="Arial" w:cs="Arial"/>
        <w:b/>
        <w:sz w:val="52"/>
        <w:szCs w:val="52"/>
      </w:rPr>
    </w:pPr>
    <w:r>
      <w:rPr>
        <w:noProof/>
      </w:rPr>
      <w:drawing>
        <wp:anchor distT="457200" distB="457200" distL="457200" distR="457200" simplePos="0" relativeHeight="251658240" behindDoc="0" locked="0" layoutInCell="1" hidden="0" allowOverlap="1" wp14:anchorId="71BEC62D" wp14:editId="3EC5965F">
          <wp:simplePos x="0" y="0"/>
          <wp:positionH relativeFrom="column">
            <wp:posOffset>4325195</wp:posOffset>
          </wp:positionH>
          <wp:positionV relativeFrom="paragraph">
            <wp:posOffset>52388</wp:posOffset>
          </wp:positionV>
          <wp:extent cx="1620000" cy="343431"/>
          <wp:effectExtent l="0" t="0" r="0" b="0"/>
          <wp:wrapSquare wrapText="bothSides" distT="457200" distB="457200" distL="457200" distR="45720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620000" cy="343431"/>
                  </a:xfrm>
                  <a:prstGeom prst="rect">
                    <a:avLst/>
                  </a:prstGeom>
                  <a:ln/>
                </pic:spPr>
              </pic:pic>
            </a:graphicData>
          </a:graphic>
        </wp:anchor>
      </w:drawing>
    </w:r>
  </w:p>
  <w:p w14:paraId="51D95D92" w14:textId="77777777" w:rsidR="00A12AF9" w:rsidRDefault="005D74A6">
    <w:pPr>
      <w:widowControl w:val="0"/>
      <w:spacing w:after="0" w:line="280" w:lineRule="auto"/>
      <w:rPr>
        <w:rFonts w:ascii="Arial" w:eastAsia="Arial" w:hAnsi="Arial" w:cs="Arial"/>
        <w:b/>
        <w:sz w:val="28"/>
        <w:szCs w:val="28"/>
      </w:rPr>
    </w:pPr>
    <w:r>
      <w:rPr>
        <w:noProof/>
      </w:rPr>
      <w:drawing>
        <wp:anchor distT="114300" distB="114300" distL="114300" distR="114300" simplePos="0" relativeHeight="251659264" behindDoc="0" locked="0" layoutInCell="1" hidden="0" allowOverlap="1" wp14:anchorId="3D269540" wp14:editId="0C3890D2">
          <wp:simplePos x="0" y="0"/>
          <wp:positionH relativeFrom="column">
            <wp:posOffset>-23812</wp:posOffset>
          </wp:positionH>
          <wp:positionV relativeFrom="paragraph">
            <wp:posOffset>357187</wp:posOffset>
          </wp:positionV>
          <wp:extent cx="889000" cy="342900"/>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889000" cy="342900"/>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14:anchorId="71187039" wp14:editId="519633CA">
          <wp:simplePos x="0" y="0"/>
          <wp:positionH relativeFrom="column">
            <wp:posOffset>424</wp:posOffset>
          </wp:positionH>
          <wp:positionV relativeFrom="paragraph">
            <wp:posOffset>723900</wp:posOffset>
          </wp:positionV>
          <wp:extent cx="5944445" cy="1270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5944445" cy="127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CE0FD4"/>
    <w:multiLevelType w:val="multilevel"/>
    <w:tmpl w:val="B6C2BE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C3C6446"/>
    <w:multiLevelType w:val="multilevel"/>
    <w:tmpl w:val="228C9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AF9"/>
    <w:rsid w:val="005D74A6"/>
    <w:rsid w:val="00A12AF9"/>
    <w:rsid w:val="00C546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2FC8733"/>
  <w15:docId w15:val="{96E8B092-81F3-E840-B273-79B6E0D2D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de-DE" w:eastAsia="de-DE"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2454</Characters>
  <Application>Microsoft Office Word</Application>
  <DocSecurity>0</DocSecurity>
  <Lines>20</Lines>
  <Paragraphs>5</Paragraphs>
  <ScaleCrop>false</ScaleCrop>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Alexander_Tinter</cp:lastModifiedBy>
  <cp:revision>2</cp:revision>
  <dcterms:created xsi:type="dcterms:W3CDTF">2021-02-09T08:38:00Z</dcterms:created>
  <dcterms:modified xsi:type="dcterms:W3CDTF">2021-02-09T08:39:00Z</dcterms:modified>
</cp:coreProperties>
</file>