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F610" w14:textId="77777777" w:rsidR="003C2A16" w:rsidRDefault="00E140AC">
      <w:pPr>
        <w:spacing w:after="140"/>
        <w:rPr>
          <w:rFonts w:ascii="Arial" w:eastAsia="Arial" w:hAnsi="Arial" w:cs="Arial"/>
          <w:b/>
          <w:sz w:val="28"/>
          <w:szCs w:val="28"/>
        </w:rPr>
      </w:pPr>
      <w:proofErr w:type="spellStart"/>
      <w:r>
        <w:rPr>
          <w:rFonts w:ascii="Arial" w:hAnsi="Arial"/>
          <w:b/>
          <w:sz w:val="28"/>
        </w:rPr>
        <w:t>Vitodens</w:t>
      </w:r>
      <w:proofErr w:type="spellEnd"/>
      <w:r>
        <w:rPr>
          <w:rFonts w:ascii="Arial" w:hAnsi="Arial"/>
          <w:b/>
          <w:sz w:val="28"/>
        </w:rPr>
        <w:t xml:space="preserve">: The next generation in the 200 </w:t>
      </w:r>
      <w:proofErr w:type="gramStart"/>
      <w:r>
        <w:rPr>
          <w:rFonts w:ascii="Arial" w:hAnsi="Arial"/>
          <w:b/>
          <w:sz w:val="28"/>
        </w:rPr>
        <w:t>segment</w:t>
      </w:r>
      <w:proofErr w:type="gramEnd"/>
    </w:p>
    <w:p w14:paraId="32E39F00" w14:textId="77777777" w:rsidR="003C2A16" w:rsidRDefault="00E140AC">
      <w:pPr>
        <w:spacing w:after="140"/>
        <w:rPr>
          <w:rFonts w:ascii="Arial" w:eastAsia="Arial" w:hAnsi="Arial" w:cs="Arial"/>
          <w:i/>
          <w:sz w:val="28"/>
          <w:szCs w:val="28"/>
        </w:rPr>
      </w:pPr>
      <w:r>
        <w:rPr>
          <w:rFonts w:ascii="Arial" w:hAnsi="Arial"/>
          <w:i/>
          <w:sz w:val="28"/>
        </w:rPr>
        <w:t>More efficiency, fewer emissions</w:t>
      </w:r>
    </w:p>
    <w:p w14:paraId="61579F03" w14:textId="77777777" w:rsidR="003C2A16" w:rsidRDefault="00E140AC">
      <w:pPr>
        <w:spacing w:after="140"/>
        <w:rPr>
          <w:rFonts w:ascii="Arial" w:eastAsia="Arial" w:hAnsi="Arial" w:cs="Arial"/>
          <w:sz w:val="22"/>
          <w:szCs w:val="22"/>
        </w:rPr>
      </w:pPr>
      <w:r>
        <w:rPr>
          <w:rFonts w:ascii="Arial" w:hAnsi="Arial"/>
          <w:sz w:val="22"/>
        </w:rPr>
        <w:t xml:space="preserve">Homeowners who want to do something good for the climate at a manageable cost while also saving on energy costs are choosing the new </w:t>
      </w:r>
      <w:proofErr w:type="spellStart"/>
      <w:r>
        <w:rPr>
          <w:rFonts w:ascii="Arial" w:hAnsi="Arial"/>
          <w:sz w:val="22"/>
        </w:rPr>
        <w:t>Vitodens</w:t>
      </w:r>
      <w:proofErr w:type="spellEnd"/>
      <w:r>
        <w:rPr>
          <w:rFonts w:ascii="Arial" w:hAnsi="Arial"/>
          <w:sz w:val="22"/>
        </w:rPr>
        <w:t xml:space="preserve"> 200 generation. Numerous new features now make the devices even more appealing and easy to use for trade partners and users. This included several suggested improvements from the trade partners being developed for the </w:t>
      </w:r>
      <w:proofErr w:type="spellStart"/>
      <w:r>
        <w:rPr>
          <w:rFonts w:ascii="Arial" w:hAnsi="Arial"/>
          <w:sz w:val="22"/>
        </w:rPr>
        <w:t>Vitodens</w:t>
      </w:r>
      <w:proofErr w:type="spellEnd"/>
      <w:r>
        <w:rPr>
          <w:rFonts w:ascii="Arial" w:hAnsi="Arial"/>
          <w:sz w:val="22"/>
        </w:rPr>
        <w:t xml:space="preserve"> family relaunch and implemented this year.</w:t>
      </w:r>
    </w:p>
    <w:p w14:paraId="797C1206" w14:textId="77777777" w:rsidR="003C2A16" w:rsidRDefault="00E140AC">
      <w:pPr>
        <w:spacing w:after="140"/>
        <w:rPr>
          <w:rFonts w:ascii="Arial" w:eastAsia="Arial" w:hAnsi="Arial" w:cs="Arial"/>
          <w:b/>
          <w:sz w:val="22"/>
          <w:szCs w:val="22"/>
        </w:rPr>
      </w:pPr>
      <w:r>
        <w:rPr>
          <w:rFonts w:ascii="Arial" w:hAnsi="Arial"/>
          <w:b/>
          <w:sz w:val="22"/>
        </w:rPr>
        <w:t>New displays, additional functions</w:t>
      </w:r>
    </w:p>
    <w:p w14:paraId="27CC6B83" w14:textId="77777777" w:rsidR="003C2A16" w:rsidRDefault="00E140AC">
      <w:pPr>
        <w:spacing w:after="140"/>
        <w:rPr>
          <w:rFonts w:ascii="Arial" w:eastAsia="Arial" w:hAnsi="Arial" w:cs="Arial"/>
          <w:sz w:val="22"/>
          <w:szCs w:val="22"/>
        </w:rPr>
      </w:pPr>
      <w:r>
        <w:rPr>
          <w:rFonts w:ascii="Arial" w:hAnsi="Arial"/>
          <w:sz w:val="22"/>
        </w:rPr>
        <w:t xml:space="preserve">Despite the fact that most of the newly installed boilers are now connected and are easy to control with the </w:t>
      </w:r>
      <w:hyperlink r:id="rId7">
        <w:proofErr w:type="spellStart"/>
        <w:r>
          <w:rPr>
            <w:rFonts w:ascii="Arial" w:hAnsi="Arial"/>
            <w:color w:val="1155CC"/>
            <w:sz w:val="22"/>
            <w:szCs w:val="22"/>
            <w:u w:val="single"/>
          </w:rPr>
          <w:t>ViCare</w:t>
        </w:r>
        <w:proofErr w:type="spellEnd"/>
      </w:hyperlink>
      <w:r>
        <w:rPr>
          <w:rFonts w:ascii="Arial" w:hAnsi="Arial"/>
          <w:sz w:val="22"/>
        </w:rPr>
        <w:t xml:space="preserve"> app, many trade partners and users still prefer to use the conventional operation directly on the heat generator. A 7-inch grayscale touch display is now also available for the </w:t>
      </w:r>
      <w:proofErr w:type="spellStart"/>
      <w:r>
        <w:rPr>
          <w:rFonts w:ascii="Arial" w:hAnsi="Arial"/>
          <w:sz w:val="22"/>
        </w:rPr>
        <w:t>Vitodens</w:t>
      </w:r>
      <w:proofErr w:type="spellEnd"/>
      <w:r>
        <w:rPr>
          <w:rFonts w:ascii="Arial" w:hAnsi="Arial"/>
          <w:sz w:val="22"/>
        </w:rPr>
        <w:t xml:space="preserve"> 200 series as an alternative to the 3.5-inch standard display for exactly this purpose.</w:t>
      </w:r>
    </w:p>
    <w:p w14:paraId="684559D4" w14:textId="77777777" w:rsidR="003C2A16" w:rsidRDefault="00E140AC">
      <w:pPr>
        <w:spacing w:after="140"/>
        <w:rPr>
          <w:rFonts w:ascii="Arial" w:eastAsia="Arial" w:hAnsi="Arial" w:cs="Arial"/>
          <w:sz w:val="22"/>
          <w:szCs w:val="22"/>
        </w:rPr>
      </w:pPr>
      <w:r>
        <w:rPr>
          <w:rFonts w:ascii="Arial" w:hAnsi="Arial"/>
          <w:sz w:val="22"/>
        </w:rPr>
        <w:t xml:space="preserve">Functions such as the adjustment of high-efficiency pumps for continuous operation have been simplified to keep operating noise as low as possible and reduce energy costs. However, the commissioning of devices on the display or by using the </w:t>
      </w:r>
      <w:proofErr w:type="spellStart"/>
      <w:r>
        <w:rPr>
          <w:rFonts w:ascii="Arial" w:hAnsi="Arial"/>
          <w:sz w:val="22"/>
        </w:rPr>
        <w:t>ViStart</w:t>
      </w:r>
      <w:proofErr w:type="spellEnd"/>
      <w:r>
        <w:rPr>
          <w:rFonts w:ascii="Arial" w:hAnsi="Arial"/>
          <w:sz w:val="22"/>
        </w:rPr>
        <w:t xml:space="preserve"> app has also been improved.</w:t>
      </w:r>
    </w:p>
    <w:p w14:paraId="479400AB" w14:textId="77777777" w:rsidR="003C2A16" w:rsidRDefault="00E140AC">
      <w:pPr>
        <w:spacing w:after="140"/>
        <w:rPr>
          <w:rFonts w:ascii="Arial" w:eastAsia="Arial" w:hAnsi="Arial" w:cs="Arial"/>
          <w:b/>
          <w:sz w:val="22"/>
          <w:szCs w:val="22"/>
        </w:rPr>
      </w:pPr>
      <w:r>
        <w:rPr>
          <w:rFonts w:ascii="Arial" w:hAnsi="Arial"/>
          <w:b/>
          <w:sz w:val="22"/>
        </w:rPr>
        <w:t>Sustainable with H2-ready certificate</w:t>
      </w:r>
    </w:p>
    <w:p w14:paraId="13EA741E" w14:textId="77777777" w:rsidR="003C2A16" w:rsidRDefault="00E140AC">
      <w:pPr>
        <w:spacing w:after="140"/>
        <w:rPr>
          <w:rFonts w:ascii="Arial" w:eastAsia="Arial" w:hAnsi="Arial" w:cs="Arial"/>
          <w:sz w:val="22"/>
          <w:szCs w:val="22"/>
        </w:rPr>
      </w:pPr>
      <w:r>
        <w:rPr>
          <w:rFonts w:ascii="Arial" w:hAnsi="Arial"/>
          <w:sz w:val="22"/>
        </w:rPr>
        <w:t xml:space="preserve">Today, up to 20 percent of green hydrogen is already being added to natural gas </w:t>
      </w:r>
      <w:proofErr w:type="gramStart"/>
      <w:r>
        <w:rPr>
          <w:rFonts w:ascii="Arial" w:hAnsi="Arial"/>
          <w:sz w:val="22"/>
        </w:rPr>
        <w:t>in order to</w:t>
      </w:r>
      <w:proofErr w:type="gramEnd"/>
      <w:r>
        <w:rPr>
          <w:rFonts w:ascii="Arial" w:hAnsi="Arial"/>
          <w:sz w:val="22"/>
        </w:rPr>
        <w:t xml:space="preserve"> reduce CO</w:t>
      </w:r>
      <w:r>
        <w:rPr>
          <w:rFonts w:ascii="Arial" w:hAnsi="Arial"/>
          <w:sz w:val="22"/>
          <w:vertAlign w:val="subscript"/>
        </w:rPr>
        <w:t>2</w:t>
      </w:r>
      <w:r>
        <w:rPr>
          <w:rFonts w:ascii="Arial" w:hAnsi="Arial"/>
          <w:sz w:val="22"/>
        </w:rPr>
        <w:t xml:space="preserve"> emissions as quickly as possible and combat climate change. The new </w:t>
      </w:r>
      <w:proofErr w:type="spellStart"/>
      <w:r>
        <w:rPr>
          <w:rFonts w:ascii="Arial" w:hAnsi="Arial"/>
          <w:sz w:val="22"/>
        </w:rPr>
        <w:t>Vitodens</w:t>
      </w:r>
      <w:proofErr w:type="spellEnd"/>
      <w:r>
        <w:rPr>
          <w:rFonts w:ascii="Arial" w:hAnsi="Arial"/>
          <w:sz w:val="22"/>
        </w:rPr>
        <w:t xml:space="preserve"> 200 generation is already certified for operation with this volume of hydrogen and could even easily convert up to 30 percent into heat in an efficient and climate-friendly manner. </w:t>
      </w:r>
    </w:p>
    <w:p w14:paraId="24756E21" w14:textId="77777777" w:rsidR="003C2A16" w:rsidRDefault="00E140AC">
      <w:pPr>
        <w:spacing w:after="140"/>
        <w:rPr>
          <w:rFonts w:ascii="Arial" w:eastAsia="Arial" w:hAnsi="Arial" w:cs="Arial"/>
          <w:sz w:val="22"/>
          <w:szCs w:val="22"/>
        </w:rPr>
      </w:pPr>
      <w:r>
        <w:rPr>
          <w:rFonts w:ascii="Arial" w:hAnsi="Arial"/>
          <w:sz w:val="22"/>
        </w:rPr>
        <w:t>The Lambda Pro Plus combustion control then adjusts the condensing boiler automatically to the fuel provided. This also applies to biomethane or liquid gas.</w:t>
      </w:r>
    </w:p>
    <w:p w14:paraId="480EA98D" w14:textId="77777777" w:rsidR="003C2A16" w:rsidRDefault="00E140AC">
      <w:pPr>
        <w:spacing w:after="140"/>
        <w:rPr>
          <w:rFonts w:ascii="Arial" w:eastAsia="Arial" w:hAnsi="Arial" w:cs="Arial"/>
          <w:b/>
          <w:sz w:val="22"/>
          <w:szCs w:val="22"/>
        </w:rPr>
      </w:pPr>
      <w:r>
        <w:rPr>
          <w:rFonts w:ascii="Arial" w:hAnsi="Arial"/>
          <w:b/>
          <w:sz w:val="22"/>
        </w:rPr>
        <w:t>The right solution for every requirement</w:t>
      </w:r>
    </w:p>
    <w:p w14:paraId="758B5D96" w14:textId="77777777" w:rsidR="003C2A16" w:rsidRDefault="00E140AC">
      <w:pPr>
        <w:spacing w:after="140"/>
        <w:rPr>
          <w:rFonts w:ascii="Arial" w:eastAsia="Arial" w:hAnsi="Arial" w:cs="Arial"/>
          <w:sz w:val="22"/>
          <w:szCs w:val="22"/>
        </w:rPr>
      </w:pPr>
      <w:r>
        <w:rPr>
          <w:rFonts w:ascii="Arial" w:hAnsi="Arial"/>
          <w:sz w:val="22"/>
        </w:rPr>
        <w:t>With outputs of 2.5 to 32 kilowatts (</w:t>
      </w:r>
      <w:proofErr w:type="spellStart"/>
      <w:r>
        <w:rPr>
          <w:rFonts w:ascii="Arial" w:hAnsi="Arial"/>
          <w:sz w:val="22"/>
        </w:rPr>
        <w:t>Vitodens</w:t>
      </w:r>
      <w:proofErr w:type="spellEnd"/>
      <w:r>
        <w:rPr>
          <w:rFonts w:ascii="Arial" w:hAnsi="Arial"/>
          <w:sz w:val="22"/>
        </w:rPr>
        <w:t xml:space="preserve"> 242-F up to 19 kilowatts), the new gas condensing boilers of the </w:t>
      </w:r>
      <w:proofErr w:type="spellStart"/>
      <w:r>
        <w:rPr>
          <w:rFonts w:ascii="Arial" w:hAnsi="Arial"/>
          <w:sz w:val="22"/>
        </w:rPr>
        <w:t>Vitodens</w:t>
      </w:r>
      <w:proofErr w:type="spellEnd"/>
      <w:r>
        <w:rPr>
          <w:rFonts w:ascii="Arial" w:hAnsi="Arial"/>
          <w:sz w:val="22"/>
        </w:rPr>
        <w:t xml:space="preserve"> 200 series are equally suitable for new or existing buildings:</w:t>
      </w:r>
    </w:p>
    <w:p w14:paraId="7E923BC0" w14:textId="77777777" w:rsidR="003C2A16" w:rsidRDefault="00E140AC">
      <w:pPr>
        <w:numPr>
          <w:ilvl w:val="0"/>
          <w:numId w:val="3"/>
        </w:numPr>
        <w:spacing w:after="0"/>
        <w:rPr>
          <w:rFonts w:ascii="Arial" w:eastAsia="Arial" w:hAnsi="Arial" w:cs="Arial"/>
          <w:sz w:val="22"/>
          <w:szCs w:val="22"/>
        </w:rPr>
      </w:pPr>
      <w:proofErr w:type="spellStart"/>
      <w:r>
        <w:rPr>
          <w:rFonts w:ascii="Arial" w:hAnsi="Arial"/>
          <w:sz w:val="22"/>
        </w:rPr>
        <w:t>Vitodens</w:t>
      </w:r>
      <w:proofErr w:type="spellEnd"/>
      <w:r>
        <w:rPr>
          <w:rFonts w:ascii="Arial" w:hAnsi="Arial"/>
          <w:sz w:val="22"/>
        </w:rPr>
        <w:t xml:space="preserve"> 200-W, the space-saving wall-mounted boiler that can serve as a system or combi boiler,</w:t>
      </w:r>
    </w:p>
    <w:p w14:paraId="4B0B231E" w14:textId="77777777" w:rsidR="003C2A16" w:rsidRDefault="00E140AC">
      <w:pPr>
        <w:numPr>
          <w:ilvl w:val="0"/>
          <w:numId w:val="3"/>
        </w:numPr>
        <w:spacing w:after="0"/>
        <w:rPr>
          <w:rFonts w:ascii="Arial" w:eastAsia="Arial" w:hAnsi="Arial" w:cs="Arial"/>
          <w:sz w:val="22"/>
          <w:szCs w:val="22"/>
        </w:rPr>
      </w:pPr>
      <w:r>
        <w:rPr>
          <w:rFonts w:ascii="Arial" w:hAnsi="Arial"/>
          <w:sz w:val="22"/>
        </w:rPr>
        <w:t xml:space="preserve">the wall-mounted compact boiler </w:t>
      </w:r>
      <w:proofErr w:type="spellStart"/>
      <w:r>
        <w:rPr>
          <w:rFonts w:ascii="Arial" w:hAnsi="Arial"/>
          <w:sz w:val="22"/>
        </w:rPr>
        <w:t>Vitodens</w:t>
      </w:r>
      <w:proofErr w:type="spellEnd"/>
      <w:r>
        <w:rPr>
          <w:rFonts w:ascii="Arial" w:hAnsi="Arial"/>
          <w:sz w:val="22"/>
        </w:rPr>
        <w:t xml:space="preserve"> 222-W, with an integrated stainless-steel primary cylinder with a capacity of 46 liters for a high level of hot water convenience,</w:t>
      </w:r>
    </w:p>
    <w:p w14:paraId="054F252C" w14:textId="77777777" w:rsidR="003C2A16" w:rsidRDefault="00E140AC">
      <w:pPr>
        <w:numPr>
          <w:ilvl w:val="0"/>
          <w:numId w:val="3"/>
        </w:numPr>
        <w:spacing w:after="0"/>
        <w:rPr>
          <w:rFonts w:ascii="Arial" w:eastAsia="Arial" w:hAnsi="Arial" w:cs="Arial"/>
          <w:sz w:val="22"/>
          <w:szCs w:val="22"/>
        </w:rPr>
      </w:pPr>
      <w:r>
        <w:rPr>
          <w:rFonts w:ascii="Arial" w:hAnsi="Arial"/>
          <w:sz w:val="22"/>
        </w:rPr>
        <w:t xml:space="preserve">the </w:t>
      </w:r>
      <w:proofErr w:type="spellStart"/>
      <w:r>
        <w:rPr>
          <w:rFonts w:ascii="Arial" w:hAnsi="Arial"/>
          <w:sz w:val="22"/>
        </w:rPr>
        <w:t>floorstanding</w:t>
      </w:r>
      <w:proofErr w:type="spellEnd"/>
      <w:r>
        <w:rPr>
          <w:rFonts w:ascii="Arial" w:hAnsi="Arial"/>
          <w:sz w:val="22"/>
        </w:rPr>
        <w:t xml:space="preserve"> compact boiler </w:t>
      </w:r>
      <w:proofErr w:type="spellStart"/>
      <w:r>
        <w:rPr>
          <w:rFonts w:ascii="Arial" w:hAnsi="Arial"/>
          <w:sz w:val="22"/>
        </w:rPr>
        <w:t>Vitodens</w:t>
      </w:r>
      <w:proofErr w:type="spellEnd"/>
      <w:r>
        <w:rPr>
          <w:rFonts w:ascii="Arial" w:hAnsi="Arial"/>
          <w:sz w:val="22"/>
        </w:rPr>
        <w:t xml:space="preserve"> 222-F, which can optionally be equipped with an integrated 100-liter primary cylinder or with a 130-liter coiled tube DHW cylinder for areas with hard drinking water and </w:t>
      </w:r>
    </w:p>
    <w:p w14:paraId="4851B258" w14:textId="77777777" w:rsidR="003C2A16" w:rsidRDefault="00E140AC">
      <w:pPr>
        <w:numPr>
          <w:ilvl w:val="0"/>
          <w:numId w:val="3"/>
        </w:numPr>
        <w:spacing w:after="140"/>
        <w:rPr>
          <w:rFonts w:ascii="Arial" w:eastAsia="Arial" w:hAnsi="Arial" w:cs="Arial"/>
          <w:sz w:val="22"/>
          <w:szCs w:val="22"/>
        </w:rPr>
      </w:pPr>
      <w:r>
        <w:rPr>
          <w:rFonts w:ascii="Arial" w:hAnsi="Arial"/>
          <w:sz w:val="22"/>
        </w:rPr>
        <w:t xml:space="preserve">the compact energy center </w:t>
      </w:r>
      <w:proofErr w:type="spellStart"/>
      <w:r>
        <w:rPr>
          <w:rFonts w:ascii="Arial" w:hAnsi="Arial"/>
          <w:sz w:val="22"/>
        </w:rPr>
        <w:t>Vitodens</w:t>
      </w:r>
      <w:proofErr w:type="spellEnd"/>
      <w:r>
        <w:rPr>
          <w:rFonts w:ascii="Arial" w:hAnsi="Arial"/>
          <w:sz w:val="22"/>
        </w:rPr>
        <w:t xml:space="preserve"> 242-F with a 170-liter solar cylinder and all relevant components for connection with solar collectors.</w:t>
      </w:r>
    </w:p>
    <w:p w14:paraId="0133BE01" w14:textId="77777777" w:rsidR="003C2A16" w:rsidRDefault="00E140AC">
      <w:pPr>
        <w:spacing w:after="140"/>
        <w:rPr>
          <w:rFonts w:ascii="Arial" w:eastAsia="Arial" w:hAnsi="Arial" w:cs="Arial"/>
          <w:sz w:val="22"/>
          <w:szCs w:val="22"/>
        </w:rPr>
      </w:pPr>
      <w:r>
        <w:rPr>
          <w:rFonts w:ascii="Arial" w:hAnsi="Arial"/>
          <w:sz w:val="22"/>
        </w:rPr>
        <w:t xml:space="preserve">These new devices provide homeowners and specialist partners with genuine value relative to traditional heat generators, with benefits such as simple, intuitive operation through a height-adjustable display, innovative digital control based on the new electronic platform with integrated WLAN for convenient management through the </w:t>
      </w:r>
      <w:proofErr w:type="spellStart"/>
      <w:r>
        <w:rPr>
          <w:rFonts w:ascii="Arial" w:hAnsi="Arial"/>
          <w:sz w:val="22"/>
        </w:rPr>
        <w:t>ViCare</w:t>
      </w:r>
      <w:proofErr w:type="spellEnd"/>
      <w:r>
        <w:rPr>
          <w:rFonts w:ascii="Arial" w:hAnsi="Arial"/>
          <w:sz w:val="22"/>
        </w:rPr>
        <w:t xml:space="preserve"> app and simple commissioning with the new </w:t>
      </w:r>
      <w:hyperlink r:id="rId8">
        <w:proofErr w:type="spellStart"/>
        <w:r>
          <w:rPr>
            <w:rFonts w:ascii="Arial" w:hAnsi="Arial"/>
            <w:color w:val="1155CC"/>
            <w:sz w:val="22"/>
            <w:szCs w:val="22"/>
            <w:u w:val="single"/>
          </w:rPr>
          <w:t>Vitoguide</w:t>
        </w:r>
        <w:proofErr w:type="spellEnd"/>
      </w:hyperlink>
      <w:r>
        <w:rPr>
          <w:rFonts w:ascii="Arial" w:hAnsi="Arial"/>
          <w:sz w:val="22"/>
        </w:rPr>
        <w:t xml:space="preserve">, increased security from the option of remote maintenance by a selected specialist partner with </w:t>
      </w:r>
      <w:proofErr w:type="spellStart"/>
      <w:r>
        <w:rPr>
          <w:rFonts w:ascii="Arial" w:hAnsi="Arial"/>
          <w:sz w:val="22"/>
        </w:rPr>
        <w:t>Vitoguide</w:t>
      </w:r>
      <w:proofErr w:type="spellEnd"/>
      <w:r>
        <w:rPr>
          <w:rFonts w:ascii="Arial" w:hAnsi="Arial"/>
          <w:sz w:val="22"/>
        </w:rPr>
        <w:t xml:space="preserve"> and, last but not least, a highly efficient, environmentally friendly and reliable gas condensing technology.</w:t>
      </w:r>
    </w:p>
    <w:p w14:paraId="390CCC49" w14:textId="77777777" w:rsidR="003C2A16" w:rsidRDefault="00E140AC">
      <w:pPr>
        <w:spacing w:after="140"/>
        <w:rPr>
          <w:rFonts w:ascii="Arial" w:eastAsia="Arial" w:hAnsi="Arial" w:cs="Arial"/>
          <w:b/>
          <w:sz w:val="22"/>
          <w:szCs w:val="22"/>
        </w:rPr>
      </w:pPr>
      <w:r>
        <w:rPr>
          <w:rFonts w:ascii="Arial" w:hAnsi="Arial"/>
          <w:b/>
          <w:sz w:val="22"/>
        </w:rPr>
        <w:lastRenderedPageBreak/>
        <w:t>Low emissions and a consistently high degree of efficiency</w:t>
      </w:r>
    </w:p>
    <w:p w14:paraId="3B05CE88" w14:textId="77777777" w:rsidR="003C2A16" w:rsidRDefault="00E140AC">
      <w:pPr>
        <w:spacing w:after="140"/>
        <w:rPr>
          <w:rFonts w:ascii="Arial" w:eastAsia="Arial" w:hAnsi="Arial" w:cs="Arial"/>
          <w:sz w:val="22"/>
          <w:szCs w:val="22"/>
        </w:rPr>
      </w:pPr>
      <w:r>
        <w:rPr>
          <w:rFonts w:ascii="Arial" w:hAnsi="Arial"/>
          <w:sz w:val="22"/>
        </w:rPr>
        <w:t xml:space="preserve">The </w:t>
      </w:r>
      <w:proofErr w:type="spellStart"/>
      <w:r>
        <w:rPr>
          <w:rFonts w:ascii="Arial" w:hAnsi="Arial"/>
          <w:sz w:val="22"/>
        </w:rPr>
        <w:t>MatriX</w:t>
      </w:r>
      <w:proofErr w:type="spellEnd"/>
      <w:r>
        <w:rPr>
          <w:rFonts w:ascii="Arial" w:hAnsi="Arial"/>
          <w:sz w:val="22"/>
        </w:rPr>
        <w:t xml:space="preserve">-Plus burner in the new </w:t>
      </w:r>
      <w:proofErr w:type="spellStart"/>
      <w:r>
        <w:rPr>
          <w:rFonts w:ascii="Arial" w:hAnsi="Arial"/>
          <w:sz w:val="22"/>
        </w:rPr>
        <w:t>Vitodens</w:t>
      </w:r>
      <w:proofErr w:type="spellEnd"/>
      <w:r>
        <w:rPr>
          <w:rFonts w:ascii="Arial" w:hAnsi="Arial"/>
          <w:sz w:val="22"/>
        </w:rPr>
        <w:t xml:space="preserve"> 200 generation ensures maximum efficiency and reliability. With a modulation range of up to 1:13 (</w:t>
      </w:r>
      <w:proofErr w:type="spellStart"/>
      <w:r>
        <w:rPr>
          <w:rFonts w:ascii="Arial" w:hAnsi="Arial"/>
          <w:sz w:val="22"/>
        </w:rPr>
        <w:t>Vitodens</w:t>
      </w:r>
      <w:proofErr w:type="spellEnd"/>
      <w:r>
        <w:rPr>
          <w:rFonts w:ascii="Arial" w:hAnsi="Arial"/>
          <w:sz w:val="22"/>
        </w:rPr>
        <w:t xml:space="preserve"> 242-F 1:8) with maximum flame stability, it continuously adjusts heat generation according to current needs. This serves to reduce the cycling of the burner to a minimum, achieving a high standard utilization rate of up to 98 percent (Hs). The proven stainless-steel radial heat exchanger made from rust-free </w:t>
      </w:r>
      <w:proofErr w:type="gramStart"/>
      <w:r>
        <w:rPr>
          <w:rFonts w:ascii="Arial" w:hAnsi="Arial"/>
          <w:sz w:val="22"/>
        </w:rPr>
        <w:t>stainless steel</w:t>
      </w:r>
      <w:proofErr w:type="gramEnd"/>
      <w:r>
        <w:rPr>
          <w:rFonts w:ascii="Arial" w:hAnsi="Arial"/>
          <w:sz w:val="22"/>
        </w:rPr>
        <w:t xml:space="preserve"> transfers the heat generated by the </w:t>
      </w:r>
      <w:proofErr w:type="spellStart"/>
      <w:r>
        <w:rPr>
          <w:rFonts w:ascii="Arial" w:hAnsi="Arial"/>
          <w:sz w:val="22"/>
        </w:rPr>
        <w:t>MatriX</w:t>
      </w:r>
      <w:proofErr w:type="spellEnd"/>
      <w:r>
        <w:rPr>
          <w:rFonts w:ascii="Arial" w:hAnsi="Arial"/>
          <w:sz w:val="22"/>
        </w:rPr>
        <w:t xml:space="preserve">-Plus burner to the heating system. </w:t>
      </w:r>
    </w:p>
    <w:p w14:paraId="68D11DAE" w14:textId="77777777" w:rsidR="003C2A16" w:rsidRDefault="00E140AC">
      <w:pPr>
        <w:spacing w:after="140"/>
        <w:rPr>
          <w:rFonts w:ascii="Arial" w:eastAsia="Arial" w:hAnsi="Arial" w:cs="Arial"/>
          <w:b/>
          <w:sz w:val="22"/>
          <w:szCs w:val="22"/>
        </w:rPr>
      </w:pPr>
      <w:r>
        <w:rPr>
          <w:rFonts w:ascii="Arial" w:hAnsi="Arial"/>
          <w:b/>
          <w:sz w:val="22"/>
        </w:rPr>
        <w:t xml:space="preserve">Simple commissioning via app and commissioning assistant </w:t>
      </w:r>
    </w:p>
    <w:p w14:paraId="396C9A17" w14:textId="77777777" w:rsidR="003C2A16" w:rsidRDefault="00E140AC">
      <w:pPr>
        <w:spacing w:after="140"/>
        <w:rPr>
          <w:rFonts w:ascii="Arial" w:eastAsia="Arial" w:hAnsi="Arial" w:cs="Arial"/>
          <w:sz w:val="22"/>
          <w:szCs w:val="22"/>
        </w:rPr>
      </w:pPr>
      <w:proofErr w:type="gramStart"/>
      <w:r>
        <w:rPr>
          <w:rFonts w:ascii="Arial" w:hAnsi="Arial"/>
          <w:sz w:val="22"/>
        </w:rPr>
        <w:t>A number of</w:t>
      </w:r>
      <w:proofErr w:type="gramEnd"/>
      <w:r>
        <w:rPr>
          <w:rFonts w:ascii="Arial" w:hAnsi="Arial"/>
          <w:sz w:val="22"/>
        </w:rPr>
        <w:t xml:space="preserve"> additional features of the new </w:t>
      </w:r>
      <w:proofErr w:type="spellStart"/>
      <w:r>
        <w:rPr>
          <w:rFonts w:ascii="Arial" w:hAnsi="Arial"/>
          <w:sz w:val="22"/>
        </w:rPr>
        <w:t>Vitodens</w:t>
      </w:r>
      <w:proofErr w:type="spellEnd"/>
      <w:r>
        <w:rPr>
          <w:rFonts w:ascii="Arial" w:hAnsi="Arial"/>
          <w:sz w:val="22"/>
        </w:rPr>
        <w:t xml:space="preserve"> 200 series substantially simplify the commissioning and maintenance of the devices. The commissioning assistant integrated into the new electronic platform takes the installer through the entire process in just a few steps. This not only ensures a simple and error-free process, but also saves a considerable amount of time.</w:t>
      </w:r>
    </w:p>
    <w:p w14:paraId="16604431" w14:textId="14BC3E11" w:rsidR="003C2A16" w:rsidRDefault="00E140AC">
      <w:pPr>
        <w:spacing w:after="140"/>
        <w:rPr>
          <w:rFonts w:ascii="Arial" w:eastAsia="Arial" w:hAnsi="Arial" w:cs="Arial"/>
          <w:sz w:val="22"/>
          <w:szCs w:val="22"/>
        </w:rPr>
      </w:pPr>
      <w:r>
        <w:rPr>
          <w:rFonts w:ascii="Arial" w:hAnsi="Arial"/>
          <w:sz w:val="22"/>
        </w:rPr>
        <w:t xml:space="preserve">The start-up procedure can also be carried out just as quickly and smoothly but even more conveniently via the </w:t>
      </w:r>
      <w:proofErr w:type="spellStart"/>
      <w:r>
        <w:rPr>
          <w:rFonts w:ascii="Arial" w:hAnsi="Arial"/>
          <w:sz w:val="22"/>
        </w:rPr>
        <w:t>ViStart</w:t>
      </w:r>
      <w:proofErr w:type="spellEnd"/>
      <w:r>
        <w:rPr>
          <w:rFonts w:ascii="Arial" w:hAnsi="Arial"/>
          <w:sz w:val="22"/>
        </w:rPr>
        <w:t xml:space="preserve"> app or the new</w:t>
      </w:r>
      <w:hyperlink r:id="rId9">
        <w:r>
          <w:rPr>
            <w:rFonts w:ascii="Arial" w:hAnsi="Arial"/>
            <w:color w:val="1155CC"/>
            <w:sz w:val="22"/>
            <w:szCs w:val="22"/>
            <w:u w:val="single"/>
          </w:rPr>
          <w:t xml:space="preserve"> </w:t>
        </w:r>
      </w:hyperlink>
      <w:hyperlink r:id="rId10">
        <w:proofErr w:type="spellStart"/>
        <w:r>
          <w:rPr>
            <w:rFonts w:ascii="Arial" w:hAnsi="Arial"/>
            <w:color w:val="1155CC"/>
            <w:sz w:val="22"/>
            <w:szCs w:val="22"/>
            <w:u w:val="single"/>
          </w:rPr>
          <w:t>Vitoguide</w:t>
        </w:r>
        <w:proofErr w:type="spellEnd"/>
      </w:hyperlink>
      <w:r>
        <w:rPr>
          <w:rFonts w:ascii="Arial" w:hAnsi="Arial"/>
          <w:sz w:val="22"/>
        </w:rPr>
        <w:t xml:space="preserve"> which is now also available for mobile use. Following activation of the Wi-Fi access point integrated into the device, the app automatically forms a direct connection with the heat generator and guides the specialist partner through the entire process. No internet interface is </w:t>
      </w:r>
      <w:proofErr w:type="gramStart"/>
      <w:r>
        <w:rPr>
          <w:rFonts w:ascii="Arial" w:hAnsi="Arial"/>
          <w:sz w:val="22"/>
        </w:rPr>
        <w:t>necessary, since</w:t>
      </w:r>
      <w:proofErr w:type="gramEnd"/>
      <w:r>
        <w:rPr>
          <w:rFonts w:ascii="Arial" w:hAnsi="Arial"/>
          <w:sz w:val="22"/>
        </w:rPr>
        <w:t xml:space="preserve"> the connection with the control unit takes place directly through the heat generator</w:t>
      </w:r>
      <w:r w:rsidR="002032ED">
        <w:rPr>
          <w:rFonts w:ascii="Arial" w:hAnsi="Arial"/>
          <w:sz w:val="22"/>
        </w:rPr>
        <w:t>’</w:t>
      </w:r>
      <w:r>
        <w:rPr>
          <w:rFonts w:ascii="Arial" w:hAnsi="Arial"/>
          <w:sz w:val="22"/>
        </w:rPr>
        <w:t xml:space="preserve">s WLAN interface. </w:t>
      </w:r>
    </w:p>
    <w:p w14:paraId="0624CB7E" w14:textId="77777777" w:rsidR="003C2A16" w:rsidRDefault="00E140AC">
      <w:pPr>
        <w:spacing w:after="140"/>
        <w:rPr>
          <w:rFonts w:ascii="Arial" w:eastAsia="Arial" w:hAnsi="Arial" w:cs="Arial"/>
          <w:b/>
          <w:sz w:val="22"/>
          <w:szCs w:val="22"/>
        </w:rPr>
      </w:pPr>
      <w:r>
        <w:rPr>
          <w:rFonts w:ascii="Arial" w:hAnsi="Arial"/>
          <w:b/>
          <w:sz w:val="22"/>
        </w:rPr>
        <w:t>Benefits for trade partners</w:t>
      </w:r>
    </w:p>
    <w:p w14:paraId="4C9F6362" w14:textId="77777777" w:rsidR="003C2A16" w:rsidRDefault="00E140AC">
      <w:pPr>
        <w:numPr>
          <w:ilvl w:val="0"/>
          <w:numId w:val="4"/>
        </w:numPr>
        <w:spacing w:after="0"/>
        <w:rPr>
          <w:rFonts w:ascii="Arial" w:eastAsia="Arial" w:hAnsi="Arial" w:cs="Arial"/>
          <w:sz w:val="22"/>
          <w:szCs w:val="22"/>
        </w:rPr>
      </w:pPr>
      <w:r>
        <w:rPr>
          <w:rFonts w:ascii="Arial" w:hAnsi="Arial"/>
          <w:sz w:val="22"/>
        </w:rPr>
        <w:t>Quick and simple commissioning with the new electronic platform</w:t>
      </w:r>
    </w:p>
    <w:p w14:paraId="19B492CD" w14:textId="77777777" w:rsidR="003C2A16" w:rsidRDefault="00E140AC">
      <w:pPr>
        <w:numPr>
          <w:ilvl w:val="0"/>
          <w:numId w:val="4"/>
        </w:numPr>
        <w:spacing w:after="0"/>
        <w:rPr>
          <w:rFonts w:ascii="Arial" w:eastAsia="Arial" w:hAnsi="Arial" w:cs="Arial"/>
          <w:sz w:val="22"/>
          <w:szCs w:val="22"/>
        </w:rPr>
      </w:pPr>
      <w:r>
        <w:rPr>
          <w:rFonts w:ascii="Arial" w:hAnsi="Arial"/>
          <w:sz w:val="22"/>
        </w:rPr>
        <w:t>Improved service and troubleshooting with the new electronic platform</w:t>
      </w:r>
    </w:p>
    <w:p w14:paraId="3F70810A" w14:textId="77777777" w:rsidR="003C2A16" w:rsidRDefault="00E140AC">
      <w:pPr>
        <w:numPr>
          <w:ilvl w:val="0"/>
          <w:numId w:val="4"/>
        </w:numPr>
        <w:spacing w:after="0"/>
        <w:rPr>
          <w:rFonts w:ascii="Arial" w:eastAsia="Arial" w:hAnsi="Arial" w:cs="Arial"/>
          <w:sz w:val="22"/>
          <w:szCs w:val="22"/>
        </w:rPr>
      </w:pPr>
      <w:r>
        <w:rPr>
          <w:rFonts w:ascii="Arial" w:hAnsi="Arial"/>
          <w:sz w:val="22"/>
        </w:rPr>
        <w:t xml:space="preserve">Uniform digital platform with display, </w:t>
      </w:r>
      <w:proofErr w:type="spellStart"/>
      <w:r>
        <w:rPr>
          <w:rFonts w:ascii="Arial" w:hAnsi="Arial"/>
          <w:sz w:val="22"/>
        </w:rPr>
        <w:t>ViCare</w:t>
      </w:r>
      <w:proofErr w:type="spellEnd"/>
      <w:r>
        <w:rPr>
          <w:rFonts w:ascii="Arial" w:hAnsi="Arial"/>
          <w:sz w:val="22"/>
        </w:rPr>
        <w:t xml:space="preserve"> and </w:t>
      </w:r>
      <w:proofErr w:type="spellStart"/>
      <w:r>
        <w:rPr>
          <w:rFonts w:ascii="Arial" w:hAnsi="Arial"/>
          <w:sz w:val="22"/>
        </w:rPr>
        <w:t>Vitoguide</w:t>
      </w:r>
      <w:proofErr w:type="spellEnd"/>
      <w:r>
        <w:rPr>
          <w:rFonts w:ascii="Arial" w:hAnsi="Arial"/>
          <w:sz w:val="22"/>
        </w:rPr>
        <w:t xml:space="preserve"> for all devices</w:t>
      </w:r>
    </w:p>
    <w:p w14:paraId="5A1329CF" w14:textId="77777777" w:rsidR="003C2A16" w:rsidRDefault="00E140AC">
      <w:pPr>
        <w:numPr>
          <w:ilvl w:val="0"/>
          <w:numId w:val="4"/>
        </w:numPr>
        <w:spacing w:after="0"/>
        <w:rPr>
          <w:rFonts w:ascii="Arial" w:eastAsia="Arial" w:hAnsi="Arial" w:cs="Arial"/>
          <w:sz w:val="22"/>
          <w:szCs w:val="22"/>
        </w:rPr>
      </w:pPr>
      <w:r>
        <w:rPr>
          <w:rFonts w:ascii="Arial" w:hAnsi="Arial"/>
          <w:sz w:val="22"/>
        </w:rPr>
        <w:t>Wide range of products for single- and two-family homes</w:t>
      </w:r>
    </w:p>
    <w:p w14:paraId="2C37C77D" w14:textId="77777777" w:rsidR="003C2A16" w:rsidRDefault="00E140AC">
      <w:pPr>
        <w:numPr>
          <w:ilvl w:val="0"/>
          <w:numId w:val="4"/>
        </w:numPr>
        <w:spacing w:after="0"/>
        <w:rPr>
          <w:rFonts w:ascii="Arial" w:eastAsia="Arial" w:hAnsi="Arial" w:cs="Arial"/>
          <w:sz w:val="22"/>
          <w:szCs w:val="22"/>
        </w:rPr>
      </w:pPr>
      <w:r>
        <w:rPr>
          <w:rFonts w:ascii="Arial" w:hAnsi="Arial"/>
          <w:sz w:val="22"/>
        </w:rPr>
        <w:t>Available as 7-inch grayscale touch display or 3.5-inch display</w:t>
      </w:r>
    </w:p>
    <w:p w14:paraId="72ECBF5A" w14:textId="77777777" w:rsidR="003C2A16" w:rsidRDefault="00E140AC">
      <w:pPr>
        <w:numPr>
          <w:ilvl w:val="0"/>
          <w:numId w:val="4"/>
        </w:numPr>
        <w:spacing w:after="0"/>
        <w:rPr>
          <w:rFonts w:ascii="Arial" w:eastAsia="Arial" w:hAnsi="Arial" w:cs="Arial"/>
          <w:sz w:val="22"/>
          <w:szCs w:val="22"/>
        </w:rPr>
      </w:pPr>
      <w:r>
        <w:rPr>
          <w:rFonts w:ascii="Arial" w:hAnsi="Arial"/>
          <w:sz w:val="22"/>
        </w:rPr>
        <w:t>The heat generation is adapted precisely to accommodate the current heat demand with a large modulation range</w:t>
      </w:r>
    </w:p>
    <w:p w14:paraId="7F75E1B1" w14:textId="77777777" w:rsidR="003C2A16" w:rsidRDefault="00E140AC">
      <w:pPr>
        <w:numPr>
          <w:ilvl w:val="0"/>
          <w:numId w:val="4"/>
        </w:numPr>
        <w:spacing w:after="0"/>
        <w:rPr>
          <w:rFonts w:ascii="Arial" w:eastAsia="Arial" w:hAnsi="Arial" w:cs="Arial"/>
          <w:sz w:val="22"/>
          <w:szCs w:val="22"/>
        </w:rPr>
      </w:pPr>
      <w:r>
        <w:rPr>
          <w:rFonts w:ascii="Arial" w:hAnsi="Arial"/>
          <w:sz w:val="22"/>
        </w:rPr>
        <w:t>Reduced number of spare parts through module strategy simplifies service</w:t>
      </w:r>
    </w:p>
    <w:p w14:paraId="68604932" w14:textId="77777777" w:rsidR="003C2A16" w:rsidRDefault="00E140AC">
      <w:pPr>
        <w:numPr>
          <w:ilvl w:val="0"/>
          <w:numId w:val="4"/>
        </w:numPr>
        <w:spacing w:after="0"/>
        <w:rPr>
          <w:rFonts w:ascii="Arial" w:eastAsia="Arial" w:hAnsi="Arial" w:cs="Arial"/>
          <w:sz w:val="22"/>
          <w:szCs w:val="22"/>
        </w:rPr>
      </w:pPr>
      <w:r>
        <w:rPr>
          <w:rFonts w:ascii="Arial" w:hAnsi="Arial"/>
          <w:sz w:val="22"/>
        </w:rPr>
        <w:t>Sustainable thanks to 20 percent H2-ready</w:t>
      </w:r>
    </w:p>
    <w:p w14:paraId="50E4F3C8" w14:textId="77777777" w:rsidR="003C2A16" w:rsidRDefault="00E140AC">
      <w:pPr>
        <w:numPr>
          <w:ilvl w:val="0"/>
          <w:numId w:val="4"/>
        </w:numPr>
        <w:spacing w:after="140"/>
        <w:rPr>
          <w:rFonts w:ascii="Arial" w:eastAsia="Arial" w:hAnsi="Arial" w:cs="Arial"/>
          <w:sz w:val="22"/>
          <w:szCs w:val="22"/>
        </w:rPr>
      </w:pPr>
      <w:r>
        <w:rPr>
          <w:rFonts w:ascii="Arial" w:hAnsi="Arial"/>
          <w:sz w:val="22"/>
        </w:rPr>
        <w:t xml:space="preserve">Low susceptibility through newly developed heat cell with a </w:t>
      </w:r>
      <w:proofErr w:type="spellStart"/>
      <w:r>
        <w:rPr>
          <w:rFonts w:ascii="Arial" w:hAnsi="Arial"/>
          <w:sz w:val="22"/>
        </w:rPr>
        <w:t>MatriX</w:t>
      </w:r>
      <w:proofErr w:type="spellEnd"/>
      <w:r>
        <w:rPr>
          <w:rFonts w:ascii="Arial" w:hAnsi="Arial"/>
          <w:sz w:val="22"/>
        </w:rPr>
        <w:t>-Plus burner and Lambda Pro Plus combustion control</w:t>
      </w:r>
    </w:p>
    <w:p w14:paraId="7A6919B8" w14:textId="77777777" w:rsidR="003C2A16" w:rsidRDefault="00E140AC">
      <w:pPr>
        <w:spacing w:after="140"/>
        <w:rPr>
          <w:rFonts w:ascii="Arial" w:eastAsia="Arial" w:hAnsi="Arial" w:cs="Arial"/>
          <w:b/>
          <w:sz w:val="22"/>
          <w:szCs w:val="22"/>
        </w:rPr>
      </w:pPr>
      <w:r>
        <w:rPr>
          <w:rFonts w:ascii="Arial" w:hAnsi="Arial"/>
          <w:b/>
          <w:sz w:val="22"/>
        </w:rPr>
        <w:t>Benefits for users</w:t>
      </w:r>
    </w:p>
    <w:p w14:paraId="2D0C8E6C" w14:textId="77777777" w:rsidR="003C2A16" w:rsidRDefault="00E140AC">
      <w:pPr>
        <w:numPr>
          <w:ilvl w:val="0"/>
          <w:numId w:val="1"/>
        </w:numPr>
        <w:spacing w:after="0"/>
        <w:rPr>
          <w:rFonts w:ascii="Arial" w:eastAsia="Arial" w:hAnsi="Arial" w:cs="Arial"/>
          <w:sz w:val="22"/>
          <w:szCs w:val="22"/>
        </w:rPr>
      </w:pPr>
      <w:r>
        <w:rPr>
          <w:rFonts w:ascii="Arial" w:hAnsi="Arial"/>
          <w:sz w:val="22"/>
        </w:rPr>
        <w:t>High efficiency for lower operating costs</w:t>
      </w:r>
    </w:p>
    <w:p w14:paraId="55C09256" w14:textId="77777777" w:rsidR="003C2A16" w:rsidRDefault="00E140AC">
      <w:pPr>
        <w:numPr>
          <w:ilvl w:val="0"/>
          <w:numId w:val="1"/>
        </w:numPr>
        <w:spacing w:after="0"/>
        <w:rPr>
          <w:rFonts w:ascii="Arial" w:eastAsia="Arial" w:hAnsi="Arial" w:cs="Arial"/>
          <w:sz w:val="22"/>
          <w:szCs w:val="22"/>
        </w:rPr>
      </w:pPr>
      <w:r>
        <w:rPr>
          <w:rFonts w:ascii="Arial" w:hAnsi="Arial"/>
          <w:sz w:val="22"/>
        </w:rPr>
        <w:t>Long lifespan with stainless steel heat exchanger</w:t>
      </w:r>
    </w:p>
    <w:p w14:paraId="57BAC38F" w14:textId="77777777" w:rsidR="003C2A16" w:rsidRDefault="00E140AC">
      <w:pPr>
        <w:numPr>
          <w:ilvl w:val="0"/>
          <w:numId w:val="1"/>
        </w:numPr>
        <w:spacing w:after="0"/>
        <w:rPr>
          <w:rFonts w:ascii="Arial" w:eastAsia="Arial" w:hAnsi="Arial" w:cs="Arial"/>
          <w:sz w:val="22"/>
          <w:szCs w:val="22"/>
        </w:rPr>
      </w:pPr>
      <w:r>
        <w:rPr>
          <w:rFonts w:ascii="Arial" w:hAnsi="Arial"/>
          <w:sz w:val="22"/>
        </w:rPr>
        <w:t>Great system convenience and high system efficiency with optional single room control system</w:t>
      </w:r>
    </w:p>
    <w:p w14:paraId="32ED2861" w14:textId="77777777" w:rsidR="003C2A16" w:rsidRDefault="00E140AC">
      <w:pPr>
        <w:numPr>
          <w:ilvl w:val="0"/>
          <w:numId w:val="1"/>
        </w:numPr>
        <w:spacing w:after="0"/>
        <w:rPr>
          <w:rFonts w:ascii="Arial" w:eastAsia="Arial" w:hAnsi="Arial" w:cs="Arial"/>
          <w:sz w:val="22"/>
          <w:szCs w:val="22"/>
        </w:rPr>
      </w:pPr>
      <w:r>
        <w:rPr>
          <w:rFonts w:ascii="Arial" w:hAnsi="Arial"/>
          <w:sz w:val="22"/>
        </w:rPr>
        <w:t xml:space="preserve">Expandable with coordinated Viessmann system components (e.g. </w:t>
      </w:r>
      <w:proofErr w:type="spellStart"/>
      <w:r>
        <w:rPr>
          <w:rFonts w:ascii="Arial" w:hAnsi="Arial"/>
          <w:sz w:val="22"/>
        </w:rPr>
        <w:t>Vitocal</w:t>
      </w:r>
      <w:proofErr w:type="spellEnd"/>
      <w:r>
        <w:rPr>
          <w:rFonts w:ascii="Arial" w:hAnsi="Arial"/>
          <w:sz w:val="22"/>
        </w:rPr>
        <w:t xml:space="preserve">, </w:t>
      </w:r>
      <w:proofErr w:type="spellStart"/>
      <w:r>
        <w:rPr>
          <w:rFonts w:ascii="Arial" w:hAnsi="Arial"/>
          <w:sz w:val="22"/>
        </w:rPr>
        <w:t>Vitovent</w:t>
      </w:r>
      <w:proofErr w:type="spellEnd"/>
      <w:r>
        <w:rPr>
          <w:rFonts w:ascii="Arial" w:hAnsi="Arial"/>
          <w:sz w:val="22"/>
        </w:rPr>
        <w:t xml:space="preserve">, </w:t>
      </w:r>
      <w:proofErr w:type="spellStart"/>
      <w:r>
        <w:rPr>
          <w:rFonts w:ascii="Arial" w:hAnsi="Arial"/>
          <w:sz w:val="22"/>
        </w:rPr>
        <w:t>Vitosol</w:t>
      </w:r>
      <w:proofErr w:type="spellEnd"/>
      <w:r>
        <w:rPr>
          <w:rFonts w:ascii="Arial" w:hAnsi="Arial"/>
          <w:sz w:val="22"/>
        </w:rPr>
        <w:t>)</w:t>
      </w:r>
    </w:p>
    <w:p w14:paraId="4F32EC80" w14:textId="77777777" w:rsidR="003C2A16" w:rsidRDefault="00E140AC">
      <w:pPr>
        <w:numPr>
          <w:ilvl w:val="0"/>
          <w:numId w:val="1"/>
        </w:numPr>
        <w:spacing w:after="0"/>
        <w:rPr>
          <w:rFonts w:ascii="Arial" w:eastAsia="Arial" w:hAnsi="Arial" w:cs="Arial"/>
          <w:sz w:val="22"/>
          <w:szCs w:val="22"/>
        </w:rPr>
      </w:pPr>
      <w:r>
        <w:rPr>
          <w:rFonts w:ascii="Arial" w:hAnsi="Arial"/>
          <w:sz w:val="22"/>
        </w:rPr>
        <w:t>Compatible with digital platforms (Apple Home Kit, Alexa, Google)</w:t>
      </w:r>
    </w:p>
    <w:p w14:paraId="6FA7CD7A" w14:textId="77777777" w:rsidR="003C2A16" w:rsidRDefault="00E140AC">
      <w:pPr>
        <w:numPr>
          <w:ilvl w:val="0"/>
          <w:numId w:val="1"/>
        </w:numPr>
        <w:spacing w:after="0"/>
        <w:rPr>
          <w:rFonts w:ascii="Arial" w:eastAsia="Arial" w:hAnsi="Arial" w:cs="Arial"/>
          <w:sz w:val="22"/>
          <w:szCs w:val="22"/>
        </w:rPr>
      </w:pPr>
      <w:r>
        <w:rPr>
          <w:rFonts w:ascii="Arial" w:hAnsi="Arial"/>
          <w:sz w:val="22"/>
        </w:rPr>
        <w:t xml:space="preserve">Simple operation on the device or with the </w:t>
      </w:r>
      <w:proofErr w:type="spellStart"/>
      <w:r>
        <w:rPr>
          <w:rFonts w:ascii="Arial" w:hAnsi="Arial"/>
          <w:sz w:val="22"/>
        </w:rPr>
        <w:t>ViCare</w:t>
      </w:r>
      <w:proofErr w:type="spellEnd"/>
      <w:r>
        <w:rPr>
          <w:rFonts w:ascii="Arial" w:hAnsi="Arial"/>
          <w:sz w:val="22"/>
        </w:rPr>
        <w:t xml:space="preserve"> app</w:t>
      </w:r>
    </w:p>
    <w:p w14:paraId="1382BF81" w14:textId="77777777" w:rsidR="003C2A16" w:rsidRDefault="00E140AC">
      <w:pPr>
        <w:numPr>
          <w:ilvl w:val="0"/>
          <w:numId w:val="1"/>
        </w:numPr>
        <w:spacing w:after="0"/>
        <w:rPr>
          <w:rFonts w:ascii="Arial" w:eastAsia="Arial" w:hAnsi="Arial" w:cs="Arial"/>
          <w:sz w:val="22"/>
          <w:szCs w:val="22"/>
        </w:rPr>
      </w:pPr>
      <w:r>
        <w:rPr>
          <w:rFonts w:ascii="Arial" w:hAnsi="Arial"/>
          <w:sz w:val="22"/>
        </w:rPr>
        <w:t xml:space="preserve">Effective monitoring from specialist partners with </w:t>
      </w:r>
      <w:proofErr w:type="spellStart"/>
      <w:r>
        <w:rPr>
          <w:rFonts w:ascii="Arial" w:hAnsi="Arial"/>
          <w:sz w:val="22"/>
        </w:rPr>
        <w:t>Vitoguide</w:t>
      </w:r>
      <w:proofErr w:type="spellEnd"/>
      <w:r>
        <w:rPr>
          <w:rFonts w:ascii="Arial" w:hAnsi="Arial"/>
          <w:sz w:val="22"/>
        </w:rPr>
        <w:t xml:space="preserve"> (optional)</w:t>
      </w:r>
    </w:p>
    <w:p w14:paraId="19F966D9" w14:textId="77777777" w:rsidR="003C2A16" w:rsidRDefault="00E140AC">
      <w:pPr>
        <w:numPr>
          <w:ilvl w:val="0"/>
          <w:numId w:val="1"/>
        </w:numPr>
        <w:spacing w:after="0"/>
        <w:rPr>
          <w:rFonts w:ascii="Arial" w:eastAsia="Arial" w:hAnsi="Arial" w:cs="Arial"/>
          <w:sz w:val="22"/>
          <w:szCs w:val="22"/>
        </w:rPr>
      </w:pPr>
      <w:r>
        <w:rPr>
          <w:rFonts w:ascii="Arial" w:hAnsi="Arial"/>
          <w:sz w:val="22"/>
        </w:rPr>
        <w:t>Sustainable with 20 percent H2-ready (reduced CO</w:t>
      </w:r>
      <w:r>
        <w:rPr>
          <w:rFonts w:ascii="Arial" w:hAnsi="Arial"/>
          <w:sz w:val="22"/>
          <w:vertAlign w:val="subscript"/>
        </w:rPr>
        <w:t>2</w:t>
      </w:r>
      <w:r>
        <w:rPr>
          <w:rFonts w:ascii="Arial" w:hAnsi="Arial"/>
          <w:sz w:val="22"/>
        </w:rPr>
        <w:t xml:space="preserve"> emissions)</w:t>
      </w:r>
    </w:p>
    <w:p w14:paraId="0FEB420A" w14:textId="77777777" w:rsidR="003C2A16" w:rsidRDefault="00E140AC">
      <w:pPr>
        <w:numPr>
          <w:ilvl w:val="0"/>
          <w:numId w:val="1"/>
        </w:numPr>
        <w:spacing w:after="0"/>
        <w:rPr>
          <w:rFonts w:ascii="Arial" w:eastAsia="Arial" w:hAnsi="Arial" w:cs="Arial"/>
          <w:sz w:val="22"/>
          <w:szCs w:val="22"/>
        </w:rPr>
      </w:pPr>
      <w:r>
        <w:rPr>
          <w:rFonts w:ascii="Arial" w:hAnsi="Arial"/>
          <w:sz w:val="22"/>
        </w:rPr>
        <w:t>Appealing design for living room installation</w:t>
      </w:r>
    </w:p>
    <w:p w14:paraId="4F513DBE" w14:textId="77777777" w:rsidR="003C2A16" w:rsidRDefault="00E140AC">
      <w:pPr>
        <w:numPr>
          <w:ilvl w:val="0"/>
          <w:numId w:val="1"/>
        </w:numPr>
        <w:spacing w:after="0"/>
        <w:rPr>
          <w:rFonts w:ascii="Arial" w:eastAsia="Arial" w:hAnsi="Arial" w:cs="Arial"/>
          <w:sz w:val="22"/>
          <w:szCs w:val="22"/>
        </w:rPr>
      </w:pPr>
      <w:r>
        <w:rPr>
          <w:rFonts w:ascii="Arial" w:hAnsi="Arial"/>
          <w:sz w:val="22"/>
        </w:rPr>
        <w:t>Made in Germany</w:t>
      </w:r>
    </w:p>
    <w:p w14:paraId="7ABA8021" w14:textId="77777777" w:rsidR="003C2A16" w:rsidRDefault="00E140AC">
      <w:pPr>
        <w:numPr>
          <w:ilvl w:val="0"/>
          <w:numId w:val="1"/>
        </w:numPr>
        <w:spacing w:after="140"/>
        <w:rPr>
          <w:rFonts w:ascii="Arial" w:eastAsia="Arial" w:hAnsi="Arial" w:cs="Arial"/>
          <w:sz w:val="22"/>
          <w:szCs w:val="22"/>
        </w:rPr>
      </w:pPr>
      <w:r>
        <w:rPr>
          <w:rFonts w:ascii="Arial" w:hAnsi="Arial"/>
          <w:sz w:val="22"/>
        </w:rPr>
        <w:lastRenderedPageBreak/>
        <w:t>5-Year guarantee on connected systems</w:t>
      </w:r>
    </w:p>
    <w:p w14:paraId="5FD27795" w14:textId="77777777" w:rsidR="003C2A16" w:rsidRDefault="00E140AC">
      <w:pPr>
        <w:spacing w:after="140"/>
        <w:rPr>
          <w:rFonts w:ascii="Arial" w:eastAsia="Arial" w:hAnsi="Arial" w:cs="Arial"/>
          <w:b/>
          <w:sz w:val="22"/>
          <w:szCs w:val="22"/>
        </w:rPr>
      </w:pPr>
      <w:r>
        <w:rPr>
          <w:rFonts w:ascii="Arial" w:hAnsi="Arial"/>
          <w:b/>
          <w:sz w:val="22"/>
        </w:rPr>
        <w:t>Technical specifications</w:t>
      </w:r>
    </w:p>
    <w:p w14:paraId="28428A3D" w14:textId="77777777" w:rsidR="003C2A16" w:rsidRDefault="00E140AC">
      <w:pPr>
        <w:numPr>
          <w:ilvl w:val="0"/>
          <w:numId w:val="2"/>
        </w:numPr>
        <w:spacing w:after="0"/>
        <w:rPr>
          <w:rFonts w:ascii="Arial" w:eastAsia="Arial" w:hAnsi="Arial" w:cs="Arial"/>
          <w:sz w:val="22"/>
          <w:szCs w:val="22"/>
        </w:rPr>
      </w:pPr>
      <w:r>
        <w:rPr>
          <w:rFonts w:ascii="Arial" w:hAnsi="Arial"/>
          <w:sz w:val="22"/>
        </w:rPr>
        <w:t xml:space="preserve">Standard utilization rate: 98 percent (Hs) </w:t>
      </w:r>
    </w:p>
    <w:p w14:paraId="1BBE0A59" w14:textId="77777777" w:rsidR="003C2A16" w:rsidRDefault="00E140AC">
      <w:pPr>
        <w:numPr>
          <w:ilvl w:val="0"/>
          <w:numId w:val="2"/>
        </w:numPr>
        <w:spacing w:after="0"/>
        <w:rPr>
          <w:rFonts w:ascii="Arial" w:eastAsia="Arial" w:hAnsi="Arial" w:cs="Arial"/>
          <w:sz w:val="22"/>
          <w:szCs w:val="22"/>
        </w:rPr>
      </w:pPr>
      <w:r>
        <w:rPr>
          <w:rFonts w:ascii="Arial" w:hAnsi="Arial"/>
          <w:sz w:val="22"/>
        </w:rPr>
        <w:t>Modulation range up to 1:13</w:t>
      </w:r>
    </w:p>
    <w:p w14:paraId="649FB70C" w14:textId="77777777" w:rsidR="003C2A16" w:rsidRDefault="00E140AC">
      <w:pPr>
        <w:numPr>
          <w:ilvl w:val="0"/>
          <w:numId w:val="2"/>
        </w:numPr>
        <w:spacing w:after="0"/>
        <w:rPr>
          <w:rFonts w:ascii="Arial" w:eastAsia="Arial" w:hAnsi="Arial" w:cs="Arial"/>
          <w:sz w:val="22"/>
          <w:szCs w:val="22"/>
        </w:rPr>
      </w:pPr>
      <w:r>
        <w:rPr>
          <w:rFonts w:ascii="Arial" w:hAnsi="Arial"/>
          <w:sz w:val="22"/>
        </w:rPr>
        <w:t>Output: 2.5 to 32 kW</w:t>
      </w:r>
    </w:p>
    <w:p w14:paraId="5E3E2278" w14:textId="77777777" w:rsidR="003C2A16" w:rsidRDefault="00E140AC">
      <w:pPr>
        <w:numPr>
          <w:ilvl w:val="0"/>
          <w:numId w:val="2"/>
        </w:numPr>
        <w:spacing w:after="0"/>
        <w:rPr>
          <w:rFonts w:ascii="Arial" w:eastAsia="Arial" w:hAnsi="Arial" w:cs="Arial"/>
          <w:sz w:val="22"/>
          <w:szCs w:val="22"/>
        </w:rPr>
      </w:pPr>
      <w:r>
        <w:rPr>
          <w:rFonts w:ascii="Arial" w:hAnsi="Arial"/>
          <w:sz w:val="22"/>
        </w:rPr>
        <w:t xml:space="preserve">Dimensions (length x width x height): </w:t>
      </w:r>
    </w:p>
    <w:p w14:paraId="10BD5101" w14:textId="77777777" w:rsidR="003C2A16" w:rsidRDefault="00E140AC">
      <w:pPr>
        <w:numPr>
          <w:ilvl w:val="1"/>
          <w:numId w:val="2"/>
        </w:numPr>
        <w:spacing w:after="0"/>
        <w:rPr>
          <w:rFonts w:ascii="Arial" w:eastAsia="Arial" w:hAnsi="Arial" w:cs="Arial"/>
          <w:sz w:val="22"/>
          <w:szCs w:val="22"/>
        </w:rPr>
      </w:pPr>
      <w:proofErr w:type="spellStart"/>
      <w:r>
        <w:rPr>
          <w:rFonts w:ascii="Arial" w:hAnsi="Arial"/>
          <w:sz w:val="22"/>
        </w:rPr>
        <w:t>Vitodens</w:t>
      </w:r>
      <w:proofErr w:type="spellEnd"/>
      <w:r>
        <w:rPr>
          <w:rFonts w:ascii="Arial" w:hAnsi="Arial"/>
          <w:sz w:val="22"/>
        </w:rPr>
        <w:t xml:space="preserve"> 200-W: 360 x 450 x 700 mm</w:t>
      </w:r>
    </w:p>
    <w:p w14:paraId="49D94D0F" w14:textId="77777777" w:rsidR="003C2A16" w:rsidRDefault="00E140AC">
      <w:pPr>
        <w:numPr>
          <w:ilvl w:val="1"/>
          <w:numId w:val="2"/>
        </w:numPr>
        <w:spacing w:after="0"/>
        <w:rPr>
          <w:rFonts w:ascii="Arial" w:eastAsia="Arial" w:hAnsi="Arial" w:cs="Arial"/>
          <w:sz w:val="22"/>
          <w:szCs w:val="22"/>
        </w:rPr>
      </w:pPr>
      <w:proofErr w:type="spellStart"/>
      <w:r>
        <w:rPr>
          <w:rFonts w:ascii="Arial" w:hAnsi="Arial"/>
          <w:sz w:val="22"/>
        </w:rPr>
        <w:t>Vitodens</w:t>
      </w:r>
      <w:proofErr w:type="spellEnd"/>
      <w:r>
        <w:rPr>
          <w:rFonts w:ascii="Arial" w:hAnsi="Arial"/>
          <w:sz w:val="22"/>
        </w:rPr>
        <w:t xml:space="preserve"> 222-W: 480 x 600 x 950 mm</w:t>
      </w:r>
    </w:p>
    <w:p w14:paraId="306E0D0B" w14:textId="77777777" w:rsidR="003C2A16" w:rsidRDefault="00E140AC">
      <w:pPr>
        <w:numPr>
          <w:ilvl w:val="0"/>
          <w:numId w:val="2"/>
        </w:numPr>
        <w:spacing w:after="0"/>
        <w:rPr>
          <w:rFonts w:ascii="Arial" w:eastAsia="Arial" w:hAnsi="Arial" w:cs="Arial"/>
          <w:sz w:val="22"/>
          <w:szCs w:val="22"/>
        </w:rPr>
      </w:pPr>
      <w:r>
        <w:rPr>
          <w:rFonts w:ascii="Arial" w:hAnsi="Arial"/>
          <w:sz w:val="22"/>
        </w:rPr>
        <w:t xml:space="preserve">Weight: </w:t>
      </w:r>
      <w:r>
        <w:rPr>
          <w:rFonts w:ascii="Arial" w:hAnsi="Arial"/>
          <w:sz w:val="22"/>
        </w:rPr>
        <w:tab/>
        <w:t>33 kg (</w:t>
      </w:r>
      <w:proofErr w:type="spellStart"/>
      <w:r>
        <w:rPr>
          <w:rFonts w:ascii="Arial" w:hAnsi="Arial"/>
          <w:sz w:val="22"/>
        </w:rPr>
        <w:t>Vitodens</w:t>
      </w:r>
      <w:proofErr w:type="spellEnd"/>
      <w:r>
        <w:rPr>
          <w:rFonts w:ascii="Arial" w:hAnsi="Arial"/>
          <w:sz w:val="22"/>
        </w:rPr>
        <w:t xml:space="preserve"> 200-W, heater)</w:t>
      </w:r>
      <w:r>
        <w:rPr>
          <w:rFonts w:ascii="Arial" w:hAnsi="Arial"/>
          <w:sz w:val="22"/>
        </w:rPr>
        <w:br/>
      </w:r>
      <w:r>
        <w:rPr>
          <w:rFonts w:ascii="Arial" w:hAnsi="Arial"/>
          <w:sz w:val="22"/>
        </w:rPr>
        <w:tab/>
      </w:r>
      <w:r>
        <w:rPr>
          <w:rFonts w:ascii="Arial" w:hAnsi="Arial"/>
          <w:sz w:val="22"/>
        </w:rPr>
        <w:tab/>
        <w:t>34 kg (</w:t>
      </w:r>
      <w:proofErr w:type="spellStart"/>
      <w:r>
        <w:rPr>
          <w:rFonts w:ascii="Arial" w:hAnsi="Arial"/>
          <w:sz w:val="22"/>
        </w:rPr>
        <w:t>Vitodens</w:t>
      </w:r>
      <w:proofErr w:type="spellEnd"/>
      <w:r>
        <w:rPr>
          <w:rFonts w:ascii="Arial" w:hAnsi="Arial"/>
          <w:sz w:val="22"/>
        </w:rPr>
        <w:t xml:space="preserve"> 200-W, combination device)</w:t>
      </w:r>
      <w:r>
        <w:rPr>
          <w:rFonts w:ascii="Arial" w:hAnsi="Arial"/>
          <w:sz w:val="22"/>
        </w:rPr>
        <w:br/>
      </w:r>
      <w:r>
        <w:rPr>
          <w:rFonts w:ascii="Arial" w:hAnsi="Arial"/>
          <w:sz w:val="22"/>
        </w:rPr>
        <w:tab/>
      </w:r>
      <w:r>
        <w:rPr>
          <w:rFonts w:ascii="Arial" w:hAnsi="Arial"/>
          <w:sz w:val="22"/>
        </w:rPr>
        <w:tab/>
        <w:t>67.8 kg (</w:t>
      </w:r>
      <w:proofErr w:type="spellStart"/>
      <w:r>
        <w:rPr>
          <w:rFonts w:ascii="Arial" w:hAnsi="Arial"/>
          <w:sz w:val="22"/>
        </w:rPr>
        <w:t>Vitodens</w:t>
      </w:r>
      <w:proofErr w:type="spellEnd"/>
      <w:r>
        <w:rPr>
          <w:rFonts w:ascii="Arial" w:hAnsi="Arial"/>
          <w:sz w:val="22"/>
        </w:rPr>
        <w:t xml:space="preserve"> 222-W)</w:t>
      </w:r>
    </w:p>
    <w:p w14:paraId="08F73B9C" w14:textId="77777777" w:rsidR="003C2A16" w:rsidRDefault="00E140AC">
      <w:pPr>
        <w:numPr>
          <w:ilvl w:val="0"/>
          <w:numId w:val="2"/>
        </w:numPr>
        <w:spacing w:after="140"/>
        <w:rPr>
          <w:rFonts w:ascii="Arial" w:eastAsia="Arial" w:hAnsi="Arial" w:cs="Arial"/>
          <w:sz w:val="22"/>
          <w:szCs w:val="22"/>
        </w:rPr>
      </w:pPr>
      <w:r>
        <w:rPr>
          <w:rFonts w:ascii="Arial" w:hAnsi="Arial"/>
          <w:sz w:val="22"/>
        </w:rPr>
        <w:t>Energy efficiency category: A</w:t>
      </w:r>
    </w:p>
    <w:p w14:paraId="0FB696A2" w14:textId="77777777" w:rsidR="003C2A16" w:rsidRDefault="00E140AC">
      <w:pPr>
        <w:spacing w:after="140"/>
        <w:rPr>
          <w:rFonts w:ascii="Arial" w:eastAsia="Arial" w:hAnsi="Arial" w:cs="Arial"/>
          <w:b/>
          <w:sz w:val="22"/>
          <w:szCs w:val="22"/>
        </w:rPr>
      </w:pPr>
      <w:r>
        <w:rPr>
          <w:rFonts w:ascii="Arial" w:hAnsi="Arial"/>
          <w:b/>
          <w:sz w:val="22"/>
        </w:rPr>
        <w:t>Availability on the market</w:t>
      </w:r>
    </w:p>
    <w:p w14:paraId="6ABD78D9" w14:textId="77777777" w:rsidR="003C2A16" w:rsidRDefault="00E140AC">
      <w:pPr>
        <w:spacing w:after="140"/>
        <w:rPr>
          <w:rFonts w:ascii="Arial" w:eastAsia="Arial" w:hAnsi="Arial" w:cs="Arial"/>
          <w:sz w:val="22"/>
          <w:szCs w:val="22"/>
        </w:rPr>
      </w:pPr>
      <w:r>
        <w:rPr>
          <w:rFonts w:ascii="Arial" w:hAnsi="Arial"/>
          <w:sz w:val="22"/>
        </w:rPr>
        <w:t xml:space="preserve">The next generation of the </w:t>
      </w:r>
      <w:proofErr w:type="spellStart"/>
      <w:r>
        <w:rPr>
          <w:rFonts w:ascii="Arial" w:hAnsi="Arial"/>
          <w:sz w:val="22"/>
        </w:rPr>
        <w:t>Vitodens</w:t>
      </w:r>
      <w:proofErr w:type="spellEnd"/>
      <w:r>
        <w:rPr>
          <w:rFonts w:ascii="Arial" w:hAnsi="Arial"/>
          <w:sz w:val="22"/>
        </w:rPr>
        <w:t xml:space="preserve"> 200 series has already been launched on the market.</w:t>
      </w:r>
    </w:p>
    <w:p w14:paraId="01D21F49" w14:textId="2C15E085" w:rsidR="003C2A16" w:rsidRDefault="003C2A16">
      <w:pPr>
        <w:spacing w:after="140"/>
        <w:rPr>
          <w:rFonts w:ascii="Arial" w:eastAsia="Arial" w:hAnsi="Arial" w:cs="Arial"/>
          <w:sz w:val="22"/>
          <w:szCs w:val="22"/>
        </w:rPr>
      </w:pPr>
    </w:p>
    <w:p w14:paraId="5E532947" w14:textId="77777777" w:rsidR="00495CBC" w:rsidRDefault="00495CBC">
      <w:pPr>
        <w:spacing w:after="140"/>
        <w:rPr>
          <w:rFonts w:ascii="Arial" w:eastAsia="Arial" w:hAnsi="Arial" w:cs="Arial"/>
          <w:sz w:val="22"/>
          <w:szCs w:val="22"/>
        </w:rPr>
      </w:pPr>
    </w:p>
    <w:p w14:paraId="7506F00F" w14:textId="77777777" w:rsidR="003C2A16" w:rsidRDefault="003C2A16">
      <w:pPr>
        <w:spacing w:after="140"/>
        <w:rPr>
          <w:rFonts w:ascii="Arial" w:eastAsia="Arial" w:hAnsi="Arial" w:cs="Arial"/>
          <w:sz w:val="22"/>
          <w:szCs w:val="22"/>
        </w:rPr>
      </w:pPr>
    </w:p>
    <w:p w14:paraId="263466AA" w14:textId="77777777" w:rsidR="003C2A16" w:rsidRDefault="00E140AC">
      <w:pPr>
        <w:spacing w:after="140"/>
        <w:rPr>
          <w:rFonts w:ascii="Arial" w:eastAsia="Arial" w:hAnsi="Arial" w:cs="Arial"/>
          <w:b/>
          <w:sz w:val="28"/>
          <w:szCs w:val="28"/>
        </w:rPr>
      </w:pPr>
      <w:r>
        <w:rPr>
          <w:rFonts w:ascii="Arial" w:hAnsi="Arial"/>
          <w:b/>
          <w:sz w:val="28"/>
        </w:rPr>
        <w:t>Further information</w:t>
      </w:r>
    </w:p>
    <w:p w14:paraId="435351DD" w14:textId="77777777" w:rsidR="003C2A16" w:rsidRDefault="00E140AC">
      <w:pPr>
        <w:spacing w:after="140"/>
        <w:rPr>
          <w:rFonts w:ascii="Arial" w:eastAsia="Arial" w:hAnsi="Arial" w:cs="Arial"/>
          <w:sz w:val="22"/>
          <w:szCs w:val="22"/>
        </w:rPr>
      </w:pPr>
      <w:r>
        <w:rPr>
          <w:rFonts w:ascii="Arial" w:hAnsi="Arial"/>
          <w:sz w:val="22"/>
        </w:rPr>
        <w:t xml:space="preserve">Further detailed information on the new </w:t>
      </w:r>
      <w:proofErr w:type="spellStart"/>
      <w:r>
        <w:rPr>
          <w:rFonts w:ascii="Arial" w:hAnsi="Arial"/>
          <w:sz w:val="22"/>
        </w:rPr>
        <w:t>Vitodens</w:t>
      </w:r>
      <w:proofErr w:type="spellEnd"/>
      <w:r>
        <w:rPr>
          <w:rFonts w:ascii="Arial" w:hAnsi="Arial"/>
          <w:sz w:val="22"/>
        </w:rPr>
        <w:t xml:space="preserve"> gas condensing boilers can be found on the virtual platform </w:t>
      </w:r>
      <w:hyperlink r:id="rId11">
        <w:r>
          <w:rPr>
            <w:rFonts w:ascii="Arial" w:hAnsi="Arial"/>
            <w:color w:val="1155CC"/>
            <w:sz w:val="22"/>
            <w:szCs w:val="22"/>
            <w:u w:val="single"/>
          </w:rPr>
          <w:t>www.viessmann.live</w:t>
        </w:r>
      </w:hyperlink>
    </w:p>
    <w:p w14:paraId="6E785769" w14:textId="77777777" w:rsidR="003C2A16" w:rsidRDefault="003C2A16">
      <w:pPr>
        <w:spacing w:after="140"/>
        <w:rPr>
          <w:rFonts w:ascii="Arial" w:eastAsia="Arial" w:hAnsi="Arial" w:cs="Arial"/>
          <w:sz w:val="22"/>
          <w:szCs w:val="22"/>
        </w:rPr>
      </w:pPr>
    </w:p>
    <w:p w14:paraId="19BE45F7" w14:textId="77777777" w:rsidR="0098653B" w:rsidRDefault="0098653B">
      <w:pPr>
        <w:spacing w:after="140"/>
        <w:rPr>
          <w:rFonts w:ascii="Arial" w:eastAsia="Arial" w:hAnsi="Arial" w:cs="Arial"/>
          <w:sz w:val="22"/>
          <w:szCs w:val="22"/>
        </w:rPr>
      </w:pPr>
    </w:p>
    <w:p w14:paraId="338EE115" w14:textId="77777777" w:rsidR="0098653B" w:rsidRDefault="0098653B">
      <w:pPr>
        <w:spacing w:after="140"/>
        <w:rPr>
          <w:rFonts w:ascii="Arial" w:eastAsia="Arial" w:hAnsi="Arial" w:cs="Arial"/>
          <w:sz w:val="22"/>
          <w:szCs w:val="22"/>
        </w:rPr>
      </w:pPr>
    </w:p>
    <w:p w14:paraId="0B5DBFFE" w14:textId="77777777" w:rsidR="0098653B" w:rsidRDefault="0098653B">
      <w:pPr>
        <w:spacing w:after="140"/>
        <w:rPr>
          <w:rFonts w:ascii="Arial" w:eastAsia="Arial" w:hAnsi="Arial" w:cs="Arial"/>
          <w:sz w:val="22"/>
          <w:szCs w:val="22"/>
        </w:rPr>
      </w:pPr>
    </w:p>
    <w:p w14:paraId="269B3330" w14:textId="77777777" w:rsidR="0098653B" w:rsidRDefault="0098653B">
      <w:pPr>
        <w:spacing w:after="140"/>
        <w:rPr>
          <w:rFonts w:ascii="Arial" w:eastAsia="Arial" w:hAnsi="Arial" w:cs="Arial"/>
          <w:sz w:val="22"/>
          <w:szCs w:val="22"/>
        </w:rPr>
      </w:pPr>
    </w:p>
    <w:p w14:paraId="2B078FF5" w14:textId="77777777" w:rsidR="0098653B" w:rsidRDefault="0098653B">
      <w:pPr>
        <w:spacing w:after="140"/>
        <w:rPr>
          <w:rFonts w:ascii="Arial" w:eastAsia="Arial" w:hAnsi="Arial" w:cs="Arial"/>
          <w:sz w:val="22"/>
          <w:szCs w:val="22"/>
        </w:rPr>
      </w:pPr>
    </w:p>
    <w:p w14:paraId="5C2A6379" w14:textId="77777777" w:rsidR="0098653B" w:rsidRDefault="0098653B">
      <w:pPr>
        <w:spacing w:after="140"/>
        <w:rPr>
          <w:rFonts w:ascii="Arial" w:eastAsia="Arial" w:hAnsi="Arial" w:cs="Arial"/>
          <w:sz w:val="22"/>
          <w:szCs w:val="22"/>
        </w:rPr>
      </w:pPr>
    </w:p>
    <w:p w14:paraId="6136FF02" w14:textId="77777777" w:rsidR="0098653B" w:rsidRDefault="0098653B">
      <w:pPr>
        <w:spacing w:after="140"/>
        <w:rPr>
          <w:rFonts w:ascii="Arial" w:eastAsia="Arial" w:hAnsi="Arial" w:cs="Arial"/>
          <w:sz w:val="22"/>
          <w:szCs w:val="22"/>
        </w:rPr>
      </w:pPr>
    </w:p>
    <w:p w14:paraId="15E1D8B4" w14:textId="77777777" w:rsidR="0098653B" w:rsidRDefault="0098653B">
      <w:pPr>
        <w:spacing w:after="140"/>
        <w:rPr>
          <w:rFonts w:ascii="Arial" w:eastAsia="Arial" w:hAnsi="Arial" w:cs="Arial"/>
          <w:sz w:val="22"/>
          <w:szCs w:val="22"/>
        </w:rPr>
      </w:pPr>
    </w:p>
    <w:p w14:paraId="1443373A" w14:textId="77777777" w:rsidR="0098653B" w:rsidRDefault="0098653B">
      <w:pPr>
        <w:spacing w:after="140"/>
        <w:rPr>
          <w:rFonts w:ascii="Arial" w:eastAsia="Arial" w:hAnsi="Arial" w:cs="Arial"/>
          <w:sz w:val="22"/>
          <w:szCs w:val="22"/>
        </w:rPr>
      </w:pPr>
    </w:p>
    <w:p w14:paraId="71AA6AA2" w14:textId="77777777" w:rsidR="0098653B" w:rsidRDefault="0098653B">
      <w:pPr>
        <w:spacing w:after="140"/>
        <w:rPr>
          <w:rFonts w:ascii="Arial" w:eastAsia="Arial" w:hAnsi="Arial" w:cs="Arial"/>
          <w:sz w:val="22"/>
          <w:szCs w:val="22"/>
        </w:rPr>
      </w:pPr>
    </w:p>
    <w:p w14:paraId="31C9BC64" w14:textId="77777777" w:rsidR="0098653B" w:rsidRDefault="0098653B">
      <w:pPr>
        <w:spacing w:after="140"/>
        <w:rPr>
          <w:rFonts w:ascii="Arial" w:eastAsia="Arial" w:hAnsi="Arial" w:cs="Arial"/>
          <w:sz w:val="22"/>
          <w:szCs w:val="22"/>
        </w:rPr>
      </w:pPr>
    </w:p>
    <w:p w14:paraId="234D25C4" w14:textId="77777777" w:rsidR="0098653B" w:rsidRDefault="0098653B">
      <w:pPr>
        <w:spacing w:after="140"/>
        <w:rPr>
          <w:rFonts w:ascii="Arial" w:eastAsia="Arial" w:hAnsi="Arial" w:cs="Arial"/>
          <w:sz w:val="22"/>
          <w:szCs w:val="22"/>
        </w:rPr>
      </w:pPr>
    </w:p>
    <w:p w14:paraId="61AE9715" w14:textId="77777777" w:rsidR="0098653B" w:rsidRDefault="0098653B">
      <w:pPr>
        <w:spacing w:after="140"/>
        <w:rPr>
          <w:rFonts w:ascii="Arial" w:eastAsia="Arial" w:hAnsi="Arial" w:cs="Arial"/>
          <w:sz w:val="22"/>
          <w:szCs w:val="22"/>
        </w:rPr>
      </w:pPr>
    </w:p>
    <w:p w14:paraId="01E6FA64" w14:textId="77777777" w:rsidR="003C2A16" w:rsidRDefault="003C2A16">
      <w:pPr>
        <w:spacing w:after="140"/>
        <w:rPr>
          <w:rFonts w:ascii="Arial" w:eastAsia="Arial" w:hAnsi="Arial" w:cs="Arial"/>
          <w:sz w:val="22"/>
          <w:szCs w:val="22"/>
        </w:rPr>
      </w:pPr>
    </w:p>
    <w:p w14:paraId="1520882D" w14:textId="77777777" w:rsidR="003C2A16" w:rsidRDefault="00E140AC">
      <w:pPr>
        <w:spacing w:after="140"/>
        <w:rPr>
          <w:rFonts w:ascii="Arial" w:eastAsia="Arial" w:hAnsi="Arial" w:cs="Arial"/>
          <w:b/>
          <w:sz w:val="22"/>
          <w:szCs w:val="22"/>
        </w:rPr>
      </w:pPr>
      <w:r>
        <w:rPr>
          <w:rFonts w:ascii="Arial" w:hAnsi="Arial"/>
          <w:b/>
          <w:sz w:val="22"/>
        </w:rPr>
        <w:lastRenderedPageBreak/>
        <w:t>Images/captions</w:t>
      </w:r>
    </w:p>
    <w:p w14:paraId="1C14E285" w14:textId="523FB00B" w:rsidR="003C2A16" w:rsidRDefault="00B21894">
      <w:pPr>
        <w:spacing w:after="140"/>
        <w:rPr>
          <w:rFonts w:ascii="Arial" w:eastAsia="Arial" w:hAnsi="Arial" w:cs="Arial"/>
          <w:sz w:val="22"/>
          <w:szCs w:val="22"/>
        </w:rPr>
      </w:pPr>
      <w:r>
        <w:rPr>
          <w:rFonts w:ascii="Arial" w:hAnsi="Arial"/>
          <w:noProof/>
          <w:sz w:val="22"/>
          <w:szCs w:val="22"/>
        </w:rPr>
        <w:drawing>
          <wp:inline distT="0" distB="0" distL="0" distR="0" wp14:anchorId="50D89A6E" wp14:editId="1C6B0F89">
            <wp:extent cx="2219325" cy="20955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095500"/>
                    </a:xfrm>
                    <a:prstGeom prst="rect">
                      <a:avLst/>
                    </a:prstGeom>
                    <a:noFill/>
                    <a:ln>
                      <a:noFill/>
                    </a:ln>
                  </pic:spPr>
                </pic:pic>
              </a:graphicData>
            </a:graphic>
          </wp:inline>
        </w:drawing>
      </w:r>
      <w:r>
        <w:rPr>
          <w:rFonts w:ascii="Arial" w:hAnsi="Arial"/>
          <w:noProof/>
          <w:sz w:val="22"/>
          <w:szCs w:val="22"/>
        </w:rPr>
        <w:drawing>
          <wp:inline distT="0" distB="0" distL="0" distR="0" wp14:anchorId="20A94C86" wp14:editId="0D8E1BA4">
            <wp:extent cx="1685925" cy="3143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14:paraId="6842CD53" w14:textId="77777777" w:rsidR="003C2A16" w:rsidRDefault="00E140AC">
      <w:pPr>
        <w:spacing w:after="140"/>
        <w:rPr>
          <w:rFonts w:ascii="Arial" w:eastAsia="Arial" w:hAnsi="Arial" w:cs="Arial"/>
          <w:sz w:val="22"/>
          <w:szCs w:val="22"/>
        </w:rPr>
      </w:pPr>
      <w:r>
        <w:rPr>
          <w:rFonts w:ascii="Arial" w:hAnsi="Arial"/>
          <w:sz w:val="22"/>
        </w:rPr>
        <w:t xml:space="preserve">Image 1: The new generation of </w:t>
      </w:r>
      <w:proofErr w:type="spellStart"/>
      <w:r>
        <w:rPr>
          <w:rFonts w:ascii="Arial" w:hAnsi="Arial"/>
          <w:sz w:val="22"/>
        </w:rPr>
        <w:t>Vitodens</w:t>
      </w:r>
      <w:proofErr w:type="spellEnd"/>
      <w:r>
        <w:rPr>
          <w:rFonts w:ascii="Arial" w:hAnsi="Arial"/>
          <w:sz w:val="22"/>
        </w:rPr>
        <w:t xml:space="preserve"> 200 gas condensing boilers from Viessmann is already certified for operation with up to 20 percent hydrogen in natural gas and is therefore extremely sustainable.</w:t>
      </w:r>
    </w:p>
    <w:p w14:paraId="65CBCE27" w14:textId="77777777" w:rsidR="0098653B" w:rsidRDefault="0098653B">
      <w:pPr>
        <w:spacing w:after="140"/>
        <w:rPr>
          <w:rFonts w:ascii="Arial" w:eastAsia="Arial" w:hAnsi="Arial" w:cs="Arial"/>
          <w:sz w:val="22"/>
          <w:szCs w:val="22"/>
        </w:rPr>
      </w:pPr>
    </w:p>
    <w:p w14:paraId="56B0A8AD" w14:textId="4891F320" w:rsidR="003C2A16" w:rsidRDefault="00B21894">
      <w:pPr>
        <w:spacing w:after="140"/>
        <w:rPr>
          <w:rFonts w:ascii="Arial" w:eastAsia="Arial" w:hAnsi="Arial" w:cs="Arial"/>
          <w:sz w:val="22"/>
          <w:szCs w:val="22"/>
        </w:rPr>
      </w:pPr>
      <w:r>
        <w:rPr>
          <w:rFonts w:ascii="Arial" w:hAnsi="Arial"/>
          <w:noProof/>
          <w:sz w:val="22"/>
          <w:szCs w:val="22"/>
        </w:rPr>
        <w:drawing>
          <wp:inline distT="0" distB="0" distL="0" distR="0" wp14:anchorId="19E96D00" wp14:editId="1225A0AE">
            <wp:extent cx="2143125" cy="127635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inline>
        </w:drawing>
      </w:r>
      <w:r>
        <w:rPr>
          <w:rFonts w:ascii="Arial" w:hAnsi="Arial"/>
          <w:noProof/>
          <w:sz w:val="22"/>
          <w:szCs w:val="22"/>
        </w:rPr>
        <w:drawing>
          <wp:inline distT="0" distB="0" distL="0" distR="0" wp14:anchorId="2B0754F2" wp14:editId="0F5E84FD">
            <wp:extent cx="1685925" cy="31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14:paraId="5243CE03" w14:textId="77777777" w:rsidR="003C2A16" w:rsidRDefault="00E140AC">
      <w:pPr>
        <w:spacing w:after="140"/>
        <w:rPr>
          <w:rFonts w:ascii="Arial" w:eastAsia="Arial" w:hAnsi="Arial" w:cs="Arial"/>
          <w:sz w:val="22"/>
          <w:szCs w:val="22"/>
        </w:rPr>
      </w:pPr>
      <w:r>
        <w:rPr>
          <w:rFonts w:ascii="Arial" w:hAnsi="Arial"/>
          <w:sz w:val="22"/>
        </w:rPr>
        <w:t xml:space="preserve">Image 2: With output levels of 2.5 to 32 kilowatts, the new </w:t>
      </w:r>
      <w:proofErr w:type="spellStart"/>
      <w:r>
        <w:rPr>
          <w:rFonts w:ascii="Arial" w:hAnsi="Arial"/>
          <w:sz w:val="22"/>
        </w:rPr>
        <w:t>Vitodens</w:t>
      </w:r>
      <w:proofErr w:type="spellEnd"/>
      <w:r>
        <w:rPr>
          <w:rFonts w:ascii="Arial" w:hAnsi="Arial"/>
          <w:sz w:val="22"/>
        </w:rPr>
        <w:t xml:space="preserve"> 200-W wall-mounted gas condensing boilers from Viessmann are equally suitable for new and existing buildings.</w:t>
      </w:r>
    </w:p>
    <w:p w14:paraId="0E4328C7" w14:textId="77777777" w:rsidR="003C2A16" w:rsidRDefault="003C2A16">
      <w:pPr>
        <w:spacing w:after="140"/>
        <w:rPr>
          <w:rFonts w:ascii="Arial" w:eastAsia="Arial" w:hAnsi="Arial" w:cs="Arial"/>
          <w:sz w:val="22"/>
          <w:szCs w:val="22"/>
        </w:rPr>
      </w:pPr>
    </w:p>
    <w:p w14:paraId="41800C0C" w14:textId="3257A784" w:rsidR="003C2A16" w:rsidRDefault="00B21894">
      <w:pPr>
        <w:spacing w:after="140"/>
        <w:rPr>
          <w:rFonts w:ascii="Arial" w:eastAsia="Arial" w:hAnsi="Arial" w:cs="Arial"/>
          <w:sz w:val="22"/>
          <w:szCs w:val="22"/>
        </w:rPr>
      </w:pPr>
      <w:r>
        <w:rPr>
          <w:rFonts w:ascii="Arial" w:hAnsi="Arial"/>
          <w:noProof/>
          <w:sz w:val="22"/>
          <w:szCs w:val="22"/>
        </w:rPr>
        <w:drawing>
          <wp:inline distT="0" distB="0" distL="0" distR="0" wp14:anchorId="53528761" wp14:editId="29335BDB">
            <wp:extent cx="2133600" cy="17907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r>
        <w:rPr>
          <w:rFonts w:ascii="Arial" w:hAnsi="Arial"/>
          <w:noProof/>
          <w:sz w:val="22"/>
          <w:szCs w:val="22"/>
        </w:rPr>
        <w:drawing>
          <wp:inline distT="0" distB="0" distL="0" distR="0" wp14:anchorId="2020684F" wp14:editId="5B538F67">
            <wp:extent cx="1685925" cy="31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14:paraId="685AF336" w14:textId="77777777" w:rsidR="003C2A16" w:rsidRDefault="00E140AC">
      <w:pPr>
        <w:spacing w:after="140"/>
        <w:rPr>
          <w:rFonts w:ascii="Arial" w:eastAsia="Arial" w:hAnsi="Arial" w:cs="Arial"/>
          <w:sz w:val="22"/>
          <w:szCs w:val="22"/>
        </w:rPr>
      </w:pPr>
      <w:r>
        <w:rPr>
          <w:rFonts w:ascii="Arial" w:hAnsi="Arial"/>
          <w:sz w:val="22"/>
        </w:rPr>
        <w:t xml:space="preserve">Image 3: The </w:t>
      </w:r>
      <w:proofErr w:type="spellStart"/>
      <w:r>
        <w:rPr>
          <w:rFonts w:ascii="Arial" w:hAnsi="Arial"/>
          <w:sz w:val="22"/>
        </w:rPr>
        <w:t>Vitodens</w:t>
      </w:r>
      <w:proofErr w:type="spellEnd"/>
      <w:r>
        <w:rPr>
          <w:rFonts w:ascii="Arial" w:hAnsi="Arial"/>
          <w:sz w:val="22"/>
        </w:rPr>
        <w:t xml:space="preserve"> 222-F compact gas condensing boiler is optionally available with an integrated 100-liter primary cylinder (left) or a 130-liter coiled tube DHW cylinder (right).</w:t>
      </w:r>
    </w:p>
    <w:p w14:paraId="04314A11" w14:textId="77777777" w:rsidR="003C2A16" w:rsidRDefault="003C2A16">
      <w:pPr>
        <w:widowControl w:val="0"/>
        <w:spacing w:after="0"/>
        <w:rPr>
          <w:rFonts w:ascii="Arial" w:eastAsia="Arial" w:hAnsi="Arial" w:cs="Arial"/>
          <w:sz w:val="22"/>
          <w:szCs w:val="22"/>
        </w:rPr>
      </w:pPr>
    </w:p>
    <w:p w14:paraId="71F333C8" w14:textId="77777777" w:rsidR="003C2A16" w:rsidRDefault="003C2A16">
      <w:pPr>
        <w:widowControl w:val="0"/>
        <w:spacing w:after="0"/>
        <w:rPr>
          <w:rFonts w:ascii="Arial" w:eastAsia="Arial" w:hAnsi="Arial" w:cs="Arial"/>
          <w:sz w:val="22"/>
          <w:szCs w:val="22"/>
        </w:rPr>
      </w:pPr>
    </w:p>
    <w:p w14:paraId="1A16760C" w14:textId="21D6A57D" w:rsidR="003C2A16" w:rsidRDefault="00B21894">
      <w:pPr>
        <w:widowControl w:val="0"/>
        <w:spacing w:after="0"/>
        <w:rPr>
          <w:rFonts w:ascii="Arial" w:eastAsia="Arial" w:hAnsi="Arial" w:cs="Arial"/>
          <w:sz w:val="22"/>
          <w:szCs w:val="22"/>
        </w:rPr>
      </w:pPr>
      <w:r>
        <w:rPr>
          <w:rFonts w:ascii="Arial" w:hAnsi="Arial"/>
          <w:noProof/>
          <w:sz w:val="22"/>
          <w:szCs w:val="22"/>
        </w:rPr>
        <w:lastRenderedPageBreak/>
        <w:drawing>
          <wp:inline distT="0" distB="0" distL="0" distR="0" wp14:anchorId="164E70E6" wp14:editId="08CC549C">
            <wp:extent cx="1143000" cy="24574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457450"/>
                    </a:xfrm>
                    <a:prstGeom prst="rect">
                      <a:avLst/>
                    </a:prstGeom>
                    <a:noFill/>
                    <a:ln>
                      <a:noFill/>
                    </a:ln>
                  </pic:spPr>
                </pic:pic>
              </a:graphicData>
            </a:graphic>
          </wp:inline>
        </w:drawing>
      </w:r>
      <w:r>
        <w:rPr>
          <w:rFonts w:ascii="Arial" w:hAnsi="Arial"/>
          <w:noProof/>
          <w:sz w:val="22"/>
          <w:szCs w:val="22"/>
        </w:rPr>
        <w:drawing>
          <wp:inline distT="0" distB="0" distL="0" distR="0" wp14:anchorId="5A4DE4FF" wp14:editId="2CB1ACEB">
            <wp:extent cx="1685925" cy="314325"/>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14:paraId="6ABB5D88" w14:textId="77777777" w:rsidR="003C2A16" w:rsidRDefault="003C2A16">
      <w:pPr>
        <w:widowControl w:val="0"/>
        <w:spacing w:after="0"/>
        <w:rPr>
          <w:rFonts w:ascii="Arial" w:eastAsia="Arial" w:hAnsi="Arial" w:cs="Arial"/>
          <w:sz w:val="22"/>
          <w:szCs w:val="22"/>
        </w:rPr>
      </w:pPr>
    </w:p>
    <w:p w14:paraId="31002CEF" w14:textId="77777777" w:rsidR="003C2A16" w:rsidRDefault="00E140AC">
      <w:pPr>
        <w:widowControl w:val="0"/>
        <w:spacing w:after="0"/>
        <w:rPr>
          <w:rFonts w:ascii="Arial" w:eastAsia="Arial" w:hAnsi="Arial" w:cs="Arial"/>
          <w:sz w:val="22"/>
          <w:szCs w:val="22"/>
        </w:rPr>
      </w:pPr>
      <w:r>
        <w:rPr>
          <w:rFonts w:ascii="Arial" w:hAnsi="Arial"/>
          <w:sz w:val="22"/>
        </w:rPr>
        <w:t xml:space="preserve">Image 4: The new Viessmann </w:t>
      </w:r>
      <w:proofErr w:type="spellStart"/>
      <w:r>
        <w:rPr>
          <w:rFonts w:ascii="Arial" w:hAnsi="Arial"/>
          <w:sz w:val="22"/>
        </w:rPr>
        <w:t>Vitodens</w:t>
      </w:r>
      <w:proofErr w:type="spellEnd"/>
      <w:r>
        <w:rPr>
          <w:rFonts w:ascii="Arial" w:hAnsi="Arial"/>
          <w:sz w:val="22"/>
        </w:rPr>
        <w:t xml:space="preserve"> 242-F compact boiler is prepared for connection to solar collectors thanks to a 170-liter enameled solar cylinder and all other relevant components.</w:t>
      </w:r>
    </w:p>
    <w:p w14:paraId="6EC89055" w14:textId="77777777" w:rsidR="003C2A16" w:rsidRDefault="003C2A16">
      <w:pPr>
        <w:widowControl w:val="0"/>
        <w:spacing w:after="0"/>
        <w:rPr>
          <w:rFonts w:ascii="Arial" w:eastAsia="Arial" w:hAnsi="Arial" w:cs="Arial"/>
          <w:sz w:val="22"/>
          <w:szCs w:val="22"/>
        </w:rPr>
      </w:pPr>
    </w:p>
    <w:p w14:paraId="1F55FFF9" w14:textId="77777777" w:rsidR="003C2A16" w:rsidRDefault="003C2A16">
      <w:pPr>
        <w:widowControl w:val="0"/>
        <w:spacing w:after="0"/>
        <w:rPr>
          <w:rFonts w:ascii="Arial" w:eastAsia="Arial" w:hAnsi="Arial" w:cs="Arial"/>
          <w:sz w:val="22"/>
          <w:szCs w:val="22"/>
        </w:rPr>
      </w:pPr>
    </w:p>
    <w:p w14:paraId="4149A6EF" w14:textId="77777777" w:rsidR="0098653B" w:rsidRDefault="0098653B">
      <w:pPr>
        <w:widowControl w:val="0"/>
        <w:spacing w:after="0"/>
        <w:rPr>
          <w:rFonts w:ascii="Arial" w:eastAsia="Arial" w:hAnsi="Arial" w:cs="Arial"/>
          <w:sz w:val="22"/>
          <w:szCs w:val="22"/>
        </w:rPr>
      </w:pPr>
    </w:p>
    <w:p w14:paraId="4195F07F" w14:textId="77777777" w:rsidR="003C2A16" w:rsidRPr="009F500A" w:rsidRDefault="00E140AC">
      <w:pPr>
        <w:widowControl w:val="0"/>
        <w:spacing w:after="0"/>
        <w:rPr>
          <w:rFonts w:ascii="Arial" w:eastAsia="Arial" w:hAnsi="Arial" w:cs="Arial"/>
          <w:sz w:val="22"/>
          <w:szCs w:val="22"/>
          <w:lang w:val="de-DE"/>
        </w:rPr>
      </w:pPr>
      <w:r w:rsidRPr="009F500A">
        <w:rPr>
          <w:rFonts w:ascii="Arial" w:hAnsi="Arial"/>
          <w:sz w:val="22"/>
          <w:lang w:val="de-DE"/>
        </w:rPr>
        <w:t>March 2021</w:t>
      </w:r>
    </w:p>
    <w:p w14:paraId="30381187" w14:textId="77777777" w:rsidR="003C2A16" w:rsidRPr="009F500A" w:rsidRDefault="003C2A16">
      <w:pPr>
        <w:widowControl w:val="0"/>
        <w:spacing w:after="0"/>
        <w:rPr>
          <w:rFonts w:ascii="Arial" w:eastAsia="Arial" w:hAnsi="Arial" w:cs="Arial"/>
          <w:sz w:val="22"/>
          <w:szCs w:val="22"/>
          <w:lang w:val="de-DE"/>
        </w:rPr>
      </w:pPr>
    </w:p>
    <w:p w14:paraId="72053644" w14:textId="77777777" w:rsidR="003C2A16" w:rsidRPr="009F500A" w:rsidRDefault="003C2A16">
      <w:pPr>
        <w:widowControl w:val="0"/>
        <w:spacing w:after="0"/>
        <w:rPr>
          <w:rFonts w:ascii="Arial" w:eastAsia="Arial" w:hAnsi="Arial" w:cs="Arial"/>
          <w:sz w:val="22"/>
          <w:szCs w:val="22"/>
          <w:lang w:val="de-DE"/>
        </w:rPr>
      </w:pPr>
    </w:p>
    <w:p w14:paraId="4CFFC0D2" w14:textId="77777777" w:rsidR="003C2A16" w:rsidRPr="009F500A" w:rsidRDefault="003C2A16">
      <w:pPr>
        <w:widowControl w:val="0"/>
        <w:spacing w:after="0"/>
        <w:rPr>
          <w:rFonts w:ascii="Arial" w:eastAsia="Arial" w:hAnsi="Arial" w:cs="Arial"/>
          <w:sz w:val="22"/>
          <w:szCs w:val="22"/>
          <w:lang w:val="de-DE"/>
        </w:rPr>
      </w:pPr>
    </w:p>
    <w:p w14:paraId="0A950458" w14:textId="77777777" w:rsidR="003C2A16" w:rsidRPr="009F500A" w:rsidRDefault="003C2A16">
      <w:pPr>
        <w:widowControl w:val="0"/>
        <w:spacing w:after="0"/>
        <w:rPr>
          <w:rFonts w:ascii="Arial" w:eastAsia="Arial" w:hAnsi="Arial" w:cs="Arial"/>
          <w:sz w:val="22"/>
          <w:szCs w:val="22"/>
          <w:lang w:val="de-DE"/>
        </w:rPr>
      </w:pPr>
    </w:p>
    <w:p w14:paraId="11D46576" w14:textId="77777777" w:rsidR="003C2A16" w:rsidRPr="009F500A" w:rsidRDefault="003C2A16">
      <w:pPr>
        <w:widowControl w:val="0"/>
        <w:spacing w:after="0"/>
        <w:rPr>
          <w:rFonts w:ascii="Arial" w:eastAsia="Arial" w:hAnsi="Arial" w:cs="Arial"/>
          <w:sz w:val="22"/>
          <w:szCs w:val="22"/>
          <w:lang w:val="de-DE"/>
        </w:rPr>
      </w:pPr>
    </w:p>
    <w:p w14:paraId="1C4509E8" w14:textId="77777777" w:rsidR="003C2A16" w:rsidRPr="009F500A" w:rsidRDefault="003C2A16">
      <w:pPr>
        <w:widowControl w:val="0"/>
        <w:spacing w:after="0"/>
        <w:rPr>
          <w:rFonts w:ascii="Arial" w:eastAsia="Arial" w:hAnsi="Arial" w:cs="Arial"/>
          <w:sz w:val="22"/>
          <w:szCs w:val="22"/>
          <w:lang w:val="de-DE"/>
        </w:rPr>
      </w:pPr>
    </w:p>
    <w:p w14:paraId="1F99B8F0" w14:textId="77777777" w:rsidR="003C2A16" w:rsidRPr="009F500A" w:rsidRDefault="003C2A16">
      <w:pPr>
        <w:widowControl w:val="0"/>
        <w:spacing w:after="0"/>
        <w:rPr>
          <w:rFonts w:ascii="Arial" w:eastAsia="Arial" w:hAnsi="Arial" w:cs="Arial"/>
          <w:sz w:val="22"/>
          <w:szCs w:val="22"/>
          <w:lang w:val="de-DE"/>
        </w:rPr>
      </w:pPr>
    </w:p>
    <w:p w14:paraId="675896BE" w14:textId="77777777" w:rsidR="003C2A16" w:rsidRPr="009F500A" w:rsidRDefault="003C2A16">
      <w:pPr>
        <w:widowControl w:val="0"/>
        <w:spacing w:after="0"/>
        <w:rPr>
          <w:rFonts w:ascii="Arial" w:eastAsia="Arial" w:hAnsi="Arial" w:cs="Arial"/>
          <w:sz w:val="22"/>
          <w:szCs w:val="22"/>
          <w:lang w:val="de-DE"/>
        </w:rPr>
      </w:pPr>
    </w:p>
    <w:p w14:paraId="4C9BE2C5" w14:textId="77777777" w:rsidR="003C2A16" w:rsidRPr="009F500A" w:rsidRDefault="003C2A16">
      <w:pPr>
        <w:widowControl w:val="0"/>
        <w:spacing w:after="0"/>
        <w:rPr>
          <w:rFonts w:ascii="Arial" w:eastAsia="Arial" w:hAnsi="Arial" w:cs="Arial"/>
          <w:sz w:val="22"/>
          <w:szCs w:val="22"/>
          <w:lang w:val="de-DE"/>
        </w:rPr>
      </w:pPr>
    </w:p>
    <w:p w14:paraId="1357810D" w14:textId="77777777" w:rsidR="003C2A16" w:rsidRPr="009F500A" w:rsidRDefault="003C2A16">
      <w:pPr>
        <w:widowControl w:val="0"/>
        <w:spacing w:after="0"/>
        <w:rPr>
          <w:rFonts w:ascii="Arial" w:eastAsia="Arial" w:hAnsi="Arial" w:cs="Arial"/>
          <w:sz w:val="22"/>
          <w:szCs w:val="22"/>
          <w:lang w:val="de-DE"/>
        </w:rPr>
      </w:pPr>
    </w:p>
    <w:p w14:paraId="1EFE8F44" w14:textId="77777777" w:rsidR="003C2A16" w:rsidRPr="009F500A" w:rsidRDefault="003C2A16">
      <w:pPr>
        <w:widowControl w:val="0"/>
        <w:spacing w:after="0"/>
        <w:rPr>
          <w:rFonts w:ascii="Arial" w:eastAsia="Arial" w:hAnsi="Arial" w:cs="Arial"/>
          <w:sz w:val="22"/>
          <w:szCs w:val="22"/>
          <w:lang w:val="de-DE"/>
        </w:rPr>
      </w:pPr>
    </w:p>
    <w:p w14:paraId="26CAD861" w14:textId="77777777" w:rsidR="003C2A16" w:rsidRPr="009F500A" w:rsidRDefault="003C2A16">
      <w:pPr>
        <w:widowControl w:val="0"/>
        <w:spacing w:after="0"/>
        <w:rPr>
          <w:rFonts w:ascii="Arial" w:eastAsia="Arial" w:hAnsi="Arial" w:cs="Arial"/>
          <w:sz w:val="22"/>
          <w:szCs w:val="22"/>
          <w:lang w:val="de-DE"/>
        </w:rPr>
      </w:pPr>
    </w:p>
    <w:p w14:paraId="4EDBCF50" w14:textId="77777777" w:rsidR="003C2A16" w:rsidRPr="009F500A" w:rsidRDefault="003C2A16">
      <w:pPr>
        <w:widowControl w:val="0"/>
        <w:spacing w:after="0"/>
        <w:rPr>
          <w:rFonts w:ascii="Arial" w:eastAsia="Arial" w:hAnsi="Arial" w:cs="Arial"/>
          <w:sz w:val="22"/>
          <w:szCs w:val="22"/>
          <w:lang w:val="de-DE"/>
        </w:rPr>
      </w:pPr>
    </w:p>
    <w:p w14:paraId="61AD143D" w14:textId="77777777" w:rsidR="003C2A16" w:rsidRPr="009F500A" w:rsidRDefault="003C2A16">
      <w:pPr>
        <w:widowControl w:val="0"/>
        <w:spacing w:after="0"/>
        <w:rPr>
          <w:rFonts w:ascii="Arial" w:eastAsia="Arial" w:hAnsi="Arial" w:cs="Arial"/>
          <w:sz w:val="22"/>
          <w:szCs w:val="22"/>
          <w:lang w:val="de-DE"/>
        </w:rPr>
      </w:pPr>
    </w:p>
    <w:p w14:paraId="47EE62BE" w14:textId="77777777" w:rsidR="003C2A16" w:rsidRPr="009F500A" w:rsidRDefault="003C2A16">
      <w:pPr>
        <w:widowControl w:val="0"/>
        <w:spacing w:after="0"/>
        <w:rPr>
          <w:rFonts w:ascii="Arial" w:eastAsia="Arial" w:hAnsi="Arial" w:cs="Arial"/>
          <w:sz w:val="22"/>
          <w:szCs w:val="22"/>
          <w:lang w:val="de-DE"/>
        </w:rPr>
      </w:pPr>
    </w:p>
    <w:p w14:paraId="1F4EF329" w14:textId="77777777" w:rsidR="003C2A16" w:rsidRPr="009F500A" w:rsidRDefault="003C2A16">
      <w:pPr>
        <w:widowControl w:val="0"/>
        <w:spacing w:after="0"/>
        <w:rPr>
          <w:rFonts w:ascii="Arial" w:eastAsia="Arial" w:hAnsi="Arial" w:cs="Arial"/>
          <w:sz w:val="22"/>
          <w:szCs w:val="22"/>
          <w:lang w:val="de-DE"/>
        </w:rPr>
      </w:pPr>
    </w:p>
    <w:p w14:paraId="32D32118" w14:textId="77777777" w:rsidR="003C2A16" w:rsidRPr="009F500A" w:rsidRDefault="003C2A16">
      <w:pPr>
        <w:widowControl w:val="0"/>
        <w:spacing w:after="0"/>
        <w:rPr>
          <w:rFonts w:ascii="Arial" w:eastAsia="Arial" w:hAnsi="Arial" w:cs="Arial"/>
          <w:sz w:val="22"/>
          <w:szCs w:val="22"/>
          <w:lang w:val="de-DE"/>
        </w:rPr>
      </w:pPr>
    </w:p>
    <w:p w14:paraId="68A96E35" w14:textId="77777777" w:rsidR="003C2A16" w:rsidRPr="009F500A" w:rsidRDefault="003C2A16">
      <w:pPr>
        <w:widowControl w:val="0"/>
        <w:spacing w:after="0"/>
        <w:rPr>
          <w:rFonts w:ascii="Arial" w:eastAsia="Arial" w:hAnsi="Arial" w:cs="Arial"/>
          <w:sz w:val="22"/>
          <w:szCs w:val="22"/>
          <w:lang w:val="de-DE"/>
        </w:rPr>
      </w:pPr>
    </w:p>
    <w:p w14:paraId="46F5D4F3" w14:textId="058032EE" w:rsidR="003C2A16" w:rsidRPr="009F500A" w:rsidRDefault="00E140AC">
      <w:pPr>
        <w:widowControl w:val="0"/>
        <w:spacing w:after="0"/>
        <w:rPr>
          <w:rFonts w:ascii="Arial" w:eastAsia="Arial" w:hAnsi="Arial" w:cs="Arial"/>
          <w:color w:val="999999"/>
          <w:sz w:val="18"/>
          <w:szCs w:val="18"/>
          <w:lang w:val="de-DE"/>
        </w:rPr>
      </w:pPr>
      <w:r w:rsidRPr="009F500A">
        <w:rPr>
          <w:rFonts w:ascii="Arial" w:hAnsi="Arial"/>
          <w:color w:val="999999"/>
          <w:sz w:val="18"/>
          <w:lang w:val="de-DE"/>
        </w:rPr>
        <w:t xml:space="preserve">Viessmann </w:t>
      </w:r>
      <w:r w:rsidR="009F500A" w:rsidRPr="009F500A">
        <w:rPr>
          <w:rFonts w:ascii="Arial" w:hAnsi="Arial"/>
          <w:color w:val="999999"/>
          <w:sz w:val="18"/>
          <w:lang w:val="de-DE"/>
        </w:rPr>
        <w:t>Cl</w:t>
      </w:r>
      <w:r w:rsidR="009F500A">
        <w:rPr>
          <w:rFonts w:ascii="Arial" w:hAnsi="Arial"/>
          <w:color w:val="999999"/>
          <w:sz w:val="18"/>
          <w:lang w:val="de-DE"/>
        </w:rPr>
        <w:t>imate Solutions SE</w:t>
      </w:r>
    </w:p>
    <w:p w14:paraId="5FF7451E" w14:textId="77777777" w:rsidR="003C2A16" w:rsidRPr="009F500A" w:rsidRDefault="00E140AC">
      <w:pPr>
        <w:widowControl w:val="0"/>
        <w:spacing w:after="0"/>
        <w:rPr>
          <w:rFonts w:ascii="Arial" w:eastAsia="Arial" w:hAnsi="Arial" w:cs="Arial"/>
          <w:color w:val="999999"/>
          <w:sz w:val="18"/>
          <w:szCs w:val="18"/>
          <w:lang w:val="de-DE"/>
        </w:rPr>
      </w:pPr>
      <w:r w:rsidRPr="009F500A">
        <w:rPr>
          <w:rFonts w:ascii="Arial" w:hAnsi="Arial"/>
          <w:color w:val="999999"/>
          <w:sz w:val="18"/>
          <w:lang w:val="de-DE"/>
        </w:rPr>
        <w:t xml:space="preserve">35107 </w:t>
      </w:r>
      <w:proofErr w:type="spellStart"/>
      <w:r w:rsidRPr="009F500A">
        <w:rPr>
          <w:rFonts w:ascii="Arial" w:hAnsi="Arial"/>
          <w:color w:val="999999"/>
          <w:sz w:val="18"/>
          <w:lang w:val="de-DE"/>
        </w:rPr>
        <w:t>Allendorf</w:t>
      </w:r>
      <w:proofErr w:type="spellEnd"/>
      <w:r w:rsidRPr="009F500A">
        <w:rPr>
          <w:rFonts w:ascii="Arial" w:hAnsi="Arial"/>
          <w:color w:val="999999"/>
          <w:sz w:val="18"/>
          <w:lang w:val="de-DE"/>
        </w:rPr>
        <w:t xml:space="preserve"> (Eder)</w:t>
      </w:r>
    </w:p>
    <w:p w14:paraId="2C237DBF" w14:textId="77777777" w:rsidR="003C2A16" w:rsidRDefault="00E140AC">
      <w:pPr>
        <w:widowControl w:val="0"/>
        <w:spacing w:after="0"/>
        <w:rPr>
          <w:rFonts w:ascii="Arial" w:eastAsia="Arial" w:hAnsi="Arial" w:cs="Arial"/>
          <w:color w:val="999999"/>
          <w:sz w:val="18"/>
          <w:szCs w:val="18"/>
        </w:rPr>
      </w:pPr>
      <w:r>
        <w:rPr>
          <w:rFonts w:ascii="Arial" w:hAnsi="Arial"/>
          <w:color w:val="999999"/>
          <w:sz w:val="18"/>
        </w:rPr>
        <w:t>Phone: +49 (0)6452 702533</w:t>
      </w:r>
    </w:p>
    <w:p w14:paraId="689BC6CD" w14:textId="77777777" w:rsidR="003C2A16" w:rsidRDefault="00E140AC">
      <w:pPr>
        <w:widowControl w:val="0"/>
        <w:spacing w:after="0"/>
        <w:rPr>
          <w:rFonts w:ascii="Arial" w:eastAsia="Arial" w:hAnsi="Arial" w:cs="Arial"/>
          <w:color w:val="999999"/>
          <w:sz w:val="18"/>
          <w:szCs w:val="18"/>
        </w:rPr>
      </w:pPr>
      <w:r>
        <w:rPr>
          <w:rFonts w:ascii="Arial" w:hAnsi="Arial"/>
          <w:color w:val="999999"/>
          <w:sz w:val="18"/>
        </w:rPr>
        <w:t>info-pr@viessmann.de</w:t>
      </w:r>
    </w:p>
    <w:p w14:paraId="3B268C13" w14:textId="77777777" w:rsidR="003C2A16" w:rsidRDefault="00E140AC">
      <w:pPr>
        <w:widowControl w:val="0"/>
        <w:spacing w:after="0"/>
        <w:rPr>
          <w:rFonts w:ascii="Arial" w:eastAsia="Arial" w:hAnsi="Arial" w:cs="Arial"/>
          <w:sz w:val="22"/>
          <w:szCs w:val="22"/>
        </w:rPr>
      </w:pPr>
      <w:r>
        <w:rPr>
          <w:rFonts w:ascii="Arial" w:hAnsi="Arial"/>
          <w:color w:val="999999"/>
          <w:sz w:val="18"/>
        </w:rPr>
        <w:t>www.viessmann.de</w:t>
      </w:r>
    </w:p>
    <w:sectPr w:rsidR="003C2A16" w:rsidSect="00067A41">
      <w:headerReference w:type="default" r:id="rId17"/>
      <w:footerReference w:type="default" r:id="rId1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7744" w14:textId="77777777" w:rsidR="00FF5439" w:rsidRDefault="00FF5439">
      <w:pPr>
        <w:spacing w:after="0"/>
      </w:pPr>
      <w:r>
        <w:separator/>
      </w:r>
    </w:p>
  </w:endnote>
  <w:endnote w:type="continuationSeparator" w:id="0">
    <w:p w14:paraId="47092C83" w14:textId="77777777" w:rsidR="00FF5439" w:rsidRDefault="00FF5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9B6C" w14:textId="77777777" w:rsidR="003C2A16" w:rsidRDefault="003C2A16">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FC94" w14:textId="77777777" w:rsidR="00FF5439" w:rsidRDefault="00FF5439">
      <w:pPr>
        <w:spacing w:after="0"/>
      </w:pPr>
      <w:r>
        <w:separator/>
      </w:r>
    </w:p>
  </w:footnote>
  <w:footnote w:type="continuationSeparator" w:id="0">
    <w:p w14:paraId="788987BA" w14:textId="77777777" w:rsidR="00FF5439" w:rsidRDefault="00FF5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2C92" w14:textId="03063405" w:rsidR="003C2A16" w:rsidRDefault="00B21894">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14:anchorId="67F14C45" wp14:editId="401BBBF3">
          <wp:simplePos x="0" y="0"/>
          <wp:positionH relativeFrom="column">
            <wp:posOffset>4324985</wp:posOffset>
          </wp:positionH>
          <wp:positionV relativeFrom="paragraph">
            <wp:posOffset>52705</wp:posOffset>
          </wp:positionV>
          <wp:extent cx="1619885" cy="343535"/>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14:paraId="38189144" w14:textId="5C5FECAC" w:rsidR="003C2A16" w:rsidRDefault="00B21894">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14:anchorId="2F07E6AF" wp14:editId="3E910454">
          <wp:simplePos x="0" y="0"/>
          <wp:positionH relativeFrom="column">
            <wp:posOffset>-23495</wp:posOffset>
          </wp:positionH>
          <wp:positionV relativeFrom="paragraph">
            <wp:posOffset>356870</wp:posOffset>
          </wp:positionV>
          <wp:extent cx="889000" cy="342900"/>
          <wp:effectExtent l="0" t="0" r="0" b="0"/>
          <wp:wrapSquare wrapText="bothSides"/>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14:anchorId="5D298577" wp14:editId="283287C7">
          <wp:simplePos x="0" y="0"/>
          <wp:positionH relativeFrom="column">
            <wp:posOffset>635</wp:posOffset>
          </wp:positionH>
          <wp:positionV relativeFrom="paragraph">
            <wp:posOffset>723900</wp:posOffset>
          </wp:positionV>
          <wp:extent cx="5944235" cy="12700"/>
          <wp:effectExtent l="0" t="0" r="0" b="0"/>
          <wp:wrapSquare wrapText="bothSides"/>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1F24"/>
    <w:multiLevelType w:val="multilevel"/>
    <w:tmpl w:val="D2B8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E865DF"/>
    <w:multiLevelType w:val="multilevel"/>
    <w:tmpl w:val="EE38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D2E4E"/>
    <w:multiLevelType w:val="multilevel"/>
    <w:tmpl w:val="4EE4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DE5B75"/>
    <w:multiLevelType w:val="multilevel"/>
    <w:tmpl w:val="B4EE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16"/>
    <w:rsid w:val="000553D7"/>
    <w:rsid w:val="00067A41"/>
    <w:rsid w:val="00106254"/>
    <w:rsid w:val="002032ED"/>
    <w:rsid w:val="003C2A16"/>
    <w:rsid w:val="00473565"/>
    <w:rsid w:val="00495CBC"/>
    <w:rsid w:val="00525E7A"/>
    <w:rsid w:val="00660436"/>
    <w:rsid w:val="00660848"/>
    <w:rsid w:val="006A785D"/>
    <w:rsid w:val="0098653B"/>
    <w:rsid w:val="009F500A"/>
    <w:rsid w:val="00B21894"/>
    <w:rsid w:val="00E140AC"/>
    <w:rsid w:val="00FF5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D41E3"/>
  <w15:docId w15:val="{E2FE6C30-2028-4613-AD5C-6E0062F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67A41"/>
    <w:pPr>
      <w:spacing w:after="200"/>
    </w:pPr>
    <w:rPr>
      <w:sz w:val="24"/>
      <w:szCs w:val="24"/>
      <w:lang w:eastAsia="de-DE"/>
    </w:rPr>
  </w:style>
  <w:style w:type="paragraph" w:styleId="berschrift1">
    <w:name w:val="heading 1"/>
    <w:basedOn w:val="Standard"/>
    <w:next w:val="Standard"/>
    <w:qFormat/>
    <w:rsid w:val="00067A41"/>
    <w:pPr>
      <w:keepNext/>
      <w:keepLines/>
      <w:spacing w:before="480" w:after="120"/>
      <w:outlineLvl w:val="0"/>
    </w:pPr>
    <w:rPr>
      <w:b/>
      <w:sz w:val="48"/>
      <w:szCs w:val="48"/>
    </w:rPr>
  </w:style>
  <w:style w:type="paragraph" w:styleId="berschrift2">
    <w:name w:val="heading 2"/>
    <w:basedOn w:val="Standard"/>
    <w:next w:val="Standard"/>
    <w:qFormat/>
    <w:rsid w:val="00067A41"/>
    <w:pPr>
      <w:keepNext/>
      <w:keepLines/>
      <w:spacing w:before="360" w:after="80"/>
      <w:outlineLvl w:val="1"/>
    </w:pPr>
    <w:rPr>
      <w:b/>
      <w:sz w:val="36"/>
      <w:szCs w:val="36"/>
    </w:rPr>
  </w:style>
  <w:style w:type="paragraph" w:styleId="berschrift3">
    <w:name w:val="heading 3"/>
    <w:basedOn w:val="Standard"/>
    <w:next w:val="Standard"/>
    <w:qFormat/>
    <w:rsid w:val="00067A41"/>
    <w:pPr>
      <w:keepNext/>
      <w:keepLines/>
      <w:spacing w:before="280" w:after="80"/>
      <w:outlineLvl w:val="2"/>
    </w:pPr>
    <w:rPr>
      <w:b/>
      <w:sz w:val="28"/>
      <w:szCs w:val="28"/>
    </w:rPr>
  </w:style>
  <w:style w:type="paragraph" w:styleId="berschrift4">
    <w:name w:val="heading 4"/>
    <w:basedOn w:val="Standard"/>
    <w:next w:val="Standard"/>
    <w:qFormat/>
    <w:rsid w:val="00067A41"/>
    <w:pPr>
      <w:keepNext/>
      <w:keepLines/>
      <w:spacing w:before="240" w:after="40"/>
      <w:outlineLvl w:val="3"/>
    </w:pPr>
    <w:rPr>
      <w:b/>
    </w:rPr>
  </w:style>
  <w:style w:type="paragraph" w:styleId="berschrift5">
    <w:name w:val="heading 5"/>
    <w:basedOn w:val="Standard"/>
    <w:next w:val="Standard"/>
    <w:qFormat/>
    <w:rsid w:val="00067A41"/>
    <w:pPr>
      <w:keepNext/>
      <w:keepLines/>
      <w:spacing w:before="220" w:after="40"/>
      <w:outlineLvl w:val="4"/>
    </w:pPr>
    <w:rPr>
      <w:b/>
      <w:sz w:val="22"/>
      <w:szCs w:val="22"/>
    </w:rPr>
  </w:style>
  <w:style w:type="paragraph" w:styleId="berschrift6">
    <w:name w:val="heading 6"/>
    <w:basedOn w:val="Standard"/>
    <w:next w:val="Standard"/>
    <w:qFormat/>
    <w:rsid w:val="00067A4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067A41"/>
    <w:pPr>
      <w:spacing w:after="200"/>
    </w:pPr>
    <w:rPr>
      <w:sz w:val="24"/>
      <w:szCs w:val="24"/>
    </w:rPr>
    <w:tblPr>
      <w:tblCellMar>
        <w:top w:w="0" w:type="dxa"/>
        <w:left w:w="0" w:type="dxa"/>
        <w:bottom w:w="0" w:type="dxa"/>
        <w:right w:w="0" w:type="dxa"/>
      </w:tblCellMar>
    </w:tblPr>
  </w:style>
  <w:style w:type="paragraph" w:styleId="Titel">
    <w:name w:val="Title"/>
    <w:basedOn w:val="Standard"/>
    <w:next w:val="Standard"/>
    <w:qFormat/>
    <w:rsid w:val="00067A41"/>
    <w:pPr>
      <w:keepNext/>
      <w:keepLines/>
      <w:spacing w:before="480" w:after="120"/>
    </w:pPr>
    <w:rPr>
      <w:b/>
      <w:sz w:val="72"/>
      <w:szCs w:val="72"/>
    </w:rPr>
  </w:style>
  <w:style w:type="paragraph" w:styleId="Untertitel">
    <w:name w:val="Subtitle"/>
    <w:basedOn w:val="Standard"/>
    <w:next w:val="Standard"/>
    <w:qFormat/>
    <w:rsid w:val="00067A4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viessmann-apps/vitoguide.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care.viessmann.de/"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ssmann.liv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viessmann.de/de/viessmann-apps/vitoguid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ssmann.de/de/viessmann-apps/vitoguide.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Wolfgang_Rogatty</dc:creator>
  <cp:keywords/>
  <dc:description/>
  <cp:lastModifiedBy>Wolfgang_Rogatty</cp:lastModifiedBy>
  <cp:revision>2</cp:revision>
  <dcterms:created xsi:type="dcterms:W3CDTF">2021-05-06T14:10:00Z</dcterms:created>
  <dcterms:modified xsi:type="dcterms:W3CDTF">2021-05-06T14:10:00Z</dcterms:modified>
</cp:coreProperties>
</file>